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29" w:rsidRDefault="00B33B29">
      <w:pPr>
        <w:pStyle w:val="Corpodetexto"/>
        <w:spacing w:before="9"/>
        <w:ind w:left="0"/>
        <w:jc w:val="left"/>
        <w:rPr>
          <w:rFonts w:ascii="Times New Roman"/>
          <w:sz w:val="17"/>
        </w:rPr>
      </w:pPr>
      <w:bookmarkStart w:id="0" w:name="_GoBack"/>
      <w:bookmarkEnd w:id="0"/>
    </w:p>
    <w:p w:rsidR="00B33B29" w:rsidRDefault="00A84524">
      <w:pPr>
        <w:pStyle w:val="Ttulo1"/>
        <w:tabs>
          <w:tab w:val="left" w:pos="4191"/>
        </w:tabs>
        <w:spacing w:before="100" w:line="235" w:lineRule="auto"/>
        <w:ind w:right="2603"/>
      </w:pPr>
      <w:r>
        <w:t xml:space="preserve">ANEXO VIII </w:t>
      </w:r>
      <w:r>
        <w:rPr>
          <w:i/>
        </w:rPr>
        <w:t xml:space="preserve">– </w:t>
      </w:r>
      <w:r>
        <w:t>MINUTA DO TERMO DE COLABORAÇÃO TERMO DE</w:t>
      </w:r>
      <w:r>
        <w:rPr>
          <w:spacing w:val="-5"/>
        </w:rPr>
        <w:t xml:space="preserve"> </w:t>
      </w:r>
      <w:r>
        <w:t>COLABORAÇÃO</w:t>
      </w:r>
      <w:r>
        <w:rPr>
          <w:spacing w:val="-3"/>
        </w:rPr>
        <w:t xml:space="preserve"> </w:t>
      </w:r>
      <w:r>
        <w:t>Nº</w:t>
      </w:r>
      <w:r>
        <w:tab/>
        <w:t>/2024</w:t>
      </w:r>
    </w:p>
    <w:p w:rsidR="00B33B29" w:rsidRDefault="00B33B29">
      <w:pPr>
        <w:pStyle w:val="Corpodetexto"/>
        <w:ind w:left="0"/>
        <w:jc w:val="left"/>
        <w:rPr>
          <w:b/>
          <w:sz w:val="28"/>
        </w:rPr>
      </w:pPr>
    </w:p>
    <w:p w:rsidR="00B33B29" w:rsidRDefault="00A84524">
      <w:pPr>
        <w:spacing w:before="218"/>
        <w:ind w:left="4395" w:right="433" w:hanging="5"/>
        <w:jc w:val="both"/>
        <w:rPr>
          <w:sz w:val="24"/>
        </w:rPr>
      </w:pPr>
      <w:r>
        <w:rPr>
          <w:b/>
          <w:sz w:val="24"/>
        </w:rPr>
        <w:t>TERMO DE COLABORAÇÃO QUE ENTRE SI CELEBRAM O ESTADO DO CEARÁ, ATRAVÉS DA SECRETARIA DO ESPORTE, E O XXXXXXXXXXXXX PARA O FIM NELE INDICADO</w:t>
      </w:r>
      <w:r>
        <w:rPr>
          <w:sz w:val="24"/>
        </w:rPr>
        <w:t>.</w:t>
      </w:r>
    </w:p>
    <w:p w:rsidR="00B33B29" w:rsidRDefault="00B33B29">
      <w:pPr>
        <w:pStyle w:val="Corpodetexto"/>
        <w:ind w:left="0"/>
        <w:jc w:val="left"/>
        <w:rPr>
          <w:sz w:val="28"/>
        </w:rPr>
      </w:pPr>
    </w:p>
    <w:p w:rsidR="00B33B29" w:rsidRDefault="00A84524">
      <w:pPr>
        <w:pStyle w:val="Corpodetexto"/>
        <w:spacing w:before="227"/>
        <w:ind w:right="431"/>
      </w:pPr>
      <w:r>
        <w:t xml:space="preserve">O </w:t>
      </w:r>
      <w:r>
        <w:rPr>
          <w:b/>
        </w:rPr>
        <w:t>ESTADO DO CEARÁ</w:t>
      </w:r>
      <w:r>
        <w:t xml:space="preserve">, através da </w:t>
      </w:r>
      <w:r>
        <w:rPr>
          <w:b/>
        </w:rPr>
        <w:t>SECRETARIA DO ESPORTE</w:t>
      </w:r>
      <w:r>
        <w:t xml:space="preserve">, com sede nesta Capital, na Av. Alberto Craveiro, nº 2775, Bairro Castelão, CEP: 60.861-211, inscrita no CNPJ nº 05.565.013/0001-21, doravante denominada </w:t>
      </w:r>
      <w:r>
        <w:rPr>
          <w:b/>
        </w:rPr>
        <w:t xml:space="preserve">ADMINISTRAÇÃO PÚBLICA, </w:t>
      </w:r>
      <w:r>
        <w:t xml:space="preserve">neste ato representada por seu </w:t>
      </w:r>
      <w:r>
        <w:rPr>
          <w:b/>
        </w:rPr>
        <w:t>Secretário do Esporte, Rog</w:t>
      </w:r>
      <w:r>
        <w:rPr>
          <w:b/>
        </w:rPr>
        <w:t xml:space="preserve">ério Nogueira Pinheiro, </w:t>
      </w:r>
      <w:r>
        <w:t xml:space="preserve">brasileiro, casado, servidor público, inscrito no RG sob o n.º 92020011727 SSPDS-CE e no CPF/MF sob o n.º 756.046.473-49 e do outro lado o </w:t>
      </w:r>
      <w:r>
        <w:rPr>
          <w:b/>
        </w:rPr>
        <w:t xml:space="preserve">xxxxxxxxxxxxxxxxxxxx, </w:t>
      </w:r>
      <w:r>
        <w:t xml:space="preserve">inscrito no CNPJ sob o xxxxxxxxxxxxxxxxxx, com sede estabelecida à Rua </w:t>
      </w:r>
      <w:r>
        <w:t xml:space="preserve">xxxxxxxxxxxx, nº xxxx, - Bairro xxxxxxx, CEP:  xxxxxx, xxxxx, doravante denominada </w:t>
      </w:r>
      <w:r>
        <w:rPr>
          <w:b/>
        </w:rPr>
        <w:t>xxxxxxxxx</w:t>
      </w:r>
      <w:r>
        <w:t xml:space="preserve">, neste ato representado por </w:t>
      </w:r>
      <w:r>
        <w:rPr>
          <w:b/>
        </w:rPr>
        <w:t xml:space="preserve">seu Procurador, </w:t>
      </w:r>
      <w:r>
        <w:t xml:space="preserve">xxxxxxxxxxxxxxxx, portador da cédula de identidade nº xxxxxxxxxxx e do CPF nº xxxxxxxxx, residente e domiciliado à Rua </w:t>
      </w:r>
      <w:r>
        <w:t xml:space="preserve">xxxxxxxxxxxxos, nº xxxx, Bairro xxxxx, xxxxxx, resolvem firmar o presente </w:t>
      </w:r>
      <w:r>
        <w:rPr>
          <w:b/>
        </w:rPr>
        <w:t>TERMO DE COLABORAÇÃO</w:t>
      </w:r>
      <w:r>
        <w:t>, do Edital de Chamamento Público nº xxx/2023 – SESPORTE, através do Processo Administrativo xxxxxxxxxxxxx e mediante as cláusulas e condições</w:t>
      </w:r>
      <w:r>
        <w:rPr>
          <w:spacing w:val="-12"/>
        </w:rPr>
        <w:t xml:space="preserve"> </w:t>
      </w:r>
      <w:r>
        <w:t>seguintes:</w:t>
      </w:r>
    </w:p>
    <w:p w:rsidR="00B33B29" w:rsidRDefault="00B33B29">
      <w:pPr>
        <w:pStyle w:val="Corpodetexto"/>
        <w:ind w:left="0"/>
        <w:jc w:val="left"/>
        <w:rPr>
          <w:sz w:val="28"/>
        </w:rPr>
      </w:pPr>
    </w:p>
    <w:p w:rsidR="00B33B29" w:rsidRDefault="00A84524">
      <w:pPr>
        <w:pStyle w:val="Ttulo1"/>
        <w:spacing w:before="227" w:line="291" w:lineRule="exact"/>
      </w:pPr>
      <w:r>
        <w:t>CLÁUSUL</w:t>
      </w:r>
      <w:r>
        <w:t xml:space="preserve">A PRIMEIRA </w:t>
      </w:r>
      <w:r>
        <w:rPr>
          <w:i/>
        </w:rPr>
        <w:t xml:space="preserve">– </w:t>
      </w:r>
      <w:r>
        <w:t>DA FUNDAMENTAÇÃO</w:t>
      </w:r>
    </w:p>
    <w:p w:rsidR="00B33B29" w:rsidRDefault="00A84524">
      <w:pPr>
        <w:pStyle w:val="Corpodetexto"/>
        <w:spacing w:line="237" w:lineRule="auto"/>
        <w:ind w:right="122"/>
        <w:rPr>
          <w:rFonts w:ascii="Times New Roman" w:hAnsi="Times New Roman"/>
        </w:rPr>
      </w:pPr>
      <w:r>
        <w:t xml:space="preserve">1.1. </w:t>
      </w:r>
      <w:r>
        <w:rPr>
          <w:rFonts w:ascii="Times New Roman" w:hAnsi="Times New Roman"/>
        </w:rPr>
        <w:t>Além da Constituição Federal, da Lei Complementar Federal nº 101/2000, da Constituição Estadual, da Lei Ordinária Estadual nº 15.175/2012, e do Processo nº 42001.001189/2024-73, o presente edital tem como</w:t>
      </w:r>
      <w:r>
        <w:rPr>
          <w:rFonts w:ascii="Times New Roman" w:hAnsi="Times New Roman"/>
          <w:spacing w:val="5"/>
        </w:rPr>
        <w:t xml:space="preserve"> </w:t>
      </w:r>
      <w:r>
        <w:rPr>
          <w:rFonts w:ascii="Times New Roman" w:hAnsi="Times New Roman"/>
        </w:rPr>
        <w:t>fundamento:</w:t>
      </w:r>
    </w:p>
    <w:p w:rsidR="00B33B29" w:rsidRDefault="00A84524">
      <w:pPr>
        <w:pStyle w:val="PargrafodaLista"/>
        <w:numPr>
          <w:ilvl w:val="0"/>
          <w:numId w:val="21"/>
        </w:numPr>
        <w:tabs>
          <w:tab w:val="left" w:pos="890"/>
          <w:tab w:val="left" w:pos="891"/>
        </w:tabs>
        <w:ind w:firstLine="0"/>
        <w:rPr>
          <w:rFonts w:ascii="Times New Roman" w:hAnsi="Times New Roman"/>
          <w:sz w:val="24"/>
        </w:rPr>
      </w:pPr>
      <w:r>
        <w:rPr>
          <w:rFonts w:ascii="Times New Roman" w:hAnsi="Times New Roman"/>
          <w:sz w:val="24"/>
        </w:rPr>
        <w:t>A Le</w:t>
      </w:r>
      <w:r>
        <w:rPr>
          <w:rFonts w:ascii="Times New Roman" w:hAnsi="Times New Roman"/>
          <w:sz w:val="24"/>
        </w:rPr>
        <w:t>i Federal nº 13.019/2014 e suas</w:t>
      </w:r>
      <w:r>
        <w:rPr>
          <w:rFonts w:ascii="Times New Roman" w:hAnsi="Times New Roman"/>
          <w:spacing w:val="-2"/>
          <w:sz w:val="24"/>
        </w:rPr>
        <w:t xml:space="preserve"> </w:t>
      </w:r>
      <w:r>
        <w:rPr>
          <w:rFonts w:ascii="Times New Roman" w:hAnsi="Times New Roman"/>
          <w:sz w:val="24"/>
        </w:rPr>
        <w:t>alterações;</w:t>
      </w:r>
    </w:p>
    <w:p w:rsidR="00B33B29" w:rsidRDefault="00A84524">
      <w:pPr>
        <w:pStyle w:val="PargrafodaLista"/>
        <w:numPr>
          <w:ilvl w:val="0"/>
          <w:numId w:val="21"/>
        </w:numPr>
        <w:tabs>
          <w:tab w:val="left" w:pos="906"/>
        </w:tabs>
        <w:spacing w:before="44" w:line="276" w:lineRule="auto"/>
        <w:ind w:right="123" w:firstLine="0"/>
        <w:jc w:val="both"/>
        <w:rPr>
          <w:rFonts w:ascii="Times New Roman" w:hAnsi="Times New Roman"/>
          <w:sz w:val="24"/>
        </w:rPr>
      </w:pPr>
      <w:r>
        <w:rPr>
          <w:rFonts w:ascii="Times New Roman" w:hAnsi="Times New Roman"/>
          <w:sz w:val="24"/>
        </w:rPr>
        <w:t xml:space="preserve">A Lei Complementar Estadual n° 119/2012, alterada pela Lei Complementar Estadual nº 178/2018, </w:t>
      </w:r>
      <w:r>
        <w:rPr>
          <w:rFonts w:ascii="Times New Roman" w:hAnsi="Times New Roman"/>
          <w:spacing w:val="-3"/>
          <w:sz w:val="24"/>
        </w:rPr>
        <w:t xml:space="preserve">Lei </w:t>
      </w:r>
      <w:r>
        <w:rPr>
          <w:rFonts w:ascii="Times New Roman" w:hAnsi="Times New Roman"/>
          <w:sz w:val="24"/>
        </w:rPr>
        <w:t>Complementar Estadual nº 213/2020 e Lei Complementar Estadual nº 256/2021;</w:t>
      </w:r>
    </w:p>
    <w:p w:rsidR="00B33B29" w:rsidRDefault="00A84524">
      <w:pPr>
        <w:pStyle w:val="PargrafodaLista"/>
        <w:numPr>
          <w:ilvl w:val="0"/>
          <w:numId w:val="21"/>
        </w:numPr>
        <w:tabs>
          <w:tab w:val="left" w:pos="891"/>
        </w:tabs>
        <w:spacing w:line="278" w:lineRule="auto"/>
        <w:ind w:right="119" w:firstLine="0"/>
        <w:jc w:val="both"/>
        <w:rPr>
          <w:rFonts w:ascii="Times New Roman" w:hAnsi="Times New Roman"/>
          <w:sz w:val="24"/>
        </w:rPr>
      </w:pPr>
      <w:r>
        <w:rPr>
          <w:rFonts w:ascii="Times New Roman" w:hAnsi="Times New Roman"/>
          <w:sz w:val="24"/>
        </w:rPr>
        <w:t>Decreto Estadual n° 32.810, de 28 de se</w:t>
      </w:r>
      <w:r>
        <w:rPr>
          <w:rFonts w:ascii="Times New Roman" w:hAnsi="Times New Roman"/>
          <w:sz w:val="24"/>
        </w:rPr>
        <w:t>tembro de 2018, atualizado pelo Decreto Estadual nº 32.872, de 04 de novembro de</w:t>
      </w:r>
      <w:r>
        <w:rPr>
          <w:rFonts w:ascii="Times New Roman" w:hAnsi="Times New Roman"/>
          <w:spacing w:val="-3"/>
          <w:sz w:val="24"/>
        </w:rPr>
        <w:t xml:space="preserve"> </w:t>
      </w:r>
      <w:r>
        <w:rPr>
          <w:rFonts w:ascii="Times New Roman" w:hAnsi="Times New Roman"/>
          <w:sz w:val="24"/>
        </w:rPr>
        <w:t>2018;</w:t>
      </w:r>
    </w:p>
    <w:p w:rsidR="00B33B29" w:rsidRDefault="00A84524">
      <w:pPr>
        <w:pStyle w:val="PargrafodaLista"/>
        <w:numPr>
          <w:ilvl w:val="0"/>
          <w:numId w:val="21"/>
        </w:numPr>
        <w:tabs>
          <w:tab w:val="left" w:pos="906"/>
        </w:tabs>
        <w:spacing w:line="276" w:lineRule="auto"/>
        <w:ind w:right="122" w:firstLine="0"/>
        <w:jc w:val="both"/>
        <w:rPr>
          <w:rFonts w:ascii="Times New Roman" w:hAnsi="Times New Roman"/>
          <w:sz w:val="24"/>
        </w:rPr>
      </w:pPr>
      <w:r>
        <w:rPr>
          <w:rFonts w:ascii="Times New Roman" w:hAnsi="Times New Roman"/>
          <w:sz w:val="24"/>
        </w:rPr>
        <w:t>A Lei Estadual nº 18.430, de 21 de julho de 2023 (Lei de Diretrizes Orçamentárias para o ano de 2024);</w:t>
      </w:r>
      <w:r>
        <w:rPr>
          <w:rFonts w:ascii="Times New Roman" w:hAnsi="Times New Roman"/>
          <w:spacing w:val="-4"/>
          <w:sz w:val="24"/>
        </w:rPr>
        <w:t xml:space="preserve"> </w:t>
      </w:r>
      <w:r>
        <w:rPr>
          <w:rFonts w:ascii="Times New Roman" w:hAnsi="Times New Roman"/>
          <w:sz w:val="24"/>
        </w:rPr>
        <w:t>e</w:t>
      </w:r>
    </w:p>
    <w:p w:rsidR="00B33B29" w:rsidRDefault="00A84524">
      <w:pPr>
        <w:pStyle w:val="PargrafodaLista"/>
        <w:numPr>
          <w:ilvl w:val="0"/>
          <w:numId w:val="21"/>
        </w:numPr>
        <w:tabs>
          <w:tab w:val="left" w:pos="891"/>
        </w:tabs>
        <w:spacing w:line="278" w:lineRule="auto"/>
        <w:ind w:right="116" w:firstLine="0"/>
        <w:jc w:val="both"/>
        <w:rPr>
          <w:rFonts w:ascii="Times New Roman" w:hAnsi="Times New Roman"/>
          <w:sz w:val="24"/>
        </w:rPr>
      </w:pPr>
      <w:r>
        <w:rPr>
          <w:rFonts w:ascii="Times New Roman" w:hAnsi="Times New Roman"/>
          <w:sz w:val="24"/>
        </w:rPr>
        <w:t>As demais legislações aplicáveis à política pública de que trata este instrumento convocatório.</w:t>
      </w:r>
    </w:p>
    <w:p w:rsidR="00B33B29" w:rsidRDefault="00B33B29">
      <w:pPr>
        <w:spacing w:line="278" w:lineRule="auto"/>
        <w:jc w:val="both"/>
        <w:rPr>
          <w:rFonts w:ascii="Times New Roman" w:hAnsi="Times New Roman"/>
          <w:sz w:val="24"/>
        </w:rPr>
        <w:sectPr w:rsidR="00B33B29">
          <w:headerReference w:type="default" r:id="rId7"/>
          <w:footerReference w:type="default" r:id="rId8"/>
          <w:type w:val="continuous"/>
          <w:pgSz w:w="11910" w:h="16840"/>
          <w:pgMar w:top="2400" w:right="980" w:bottom="1800" w:left="1560" w:header="754" w:footer="1613" w:gutter="0"/>
          <w:cols w:space="720"/>
        </w:sectPr>
      </w:pPr>
    </w:p>
    <w:p w:rsidR="00B33B29" w:rsidRDefault="00B33B29">
      <w:pPr>
        <w:pStyle w:val="Corpodetexto"/>
        <w:ind w:left="0"/>
        <w:jc w:val="left"/>
        <w:rPr>
          <w:rFonts w:ascii="Times New Roman"/>
          <w:sz w:val="20"/>
        </w:rPr>
      </w:pPr>
    </w:p>
    <w:p w:rsidR="00B33B29" w:rsidRDefault="00B33B29">
      <w:pPr>
        <w:pStyle w:val="Corpodetexto"/>
        <w:spacing w:before="9"/>
        <w:ind w:left="0"/>
        <w:jc w:val="left"/>
        <w:rPr>
          <w:rFonts w:ascii="Times New Roman"/>
          <w:sz w:val="21"/>
        </w:rPr>
      </w:pPr>
    </w:p>
    <w:p w:rsidR="00B33B29" w:rsidRDefault="00A84524">
      <w:pPr>
        <w:pStyle w:val="Ttulo1"/>
        <w:spacing w:before="96"/>
      </w:pPr>
      <w:r>
        <w:t xml:space="preserve">CLÁUSULA SEGUNDA </w:t>
      </w:r>
      <w:r>
        <w:rPr>
          <w:i/>
        </w:rPr>
        <w:t xml:space="preserve">– </w:t>
      </w:r>
      <w:r>
        <w:t>DO OBJETO</w:t>
      </w:r>
    </w:p>
    <w:p w:rsidR="00B33B29" w:rsidRDefault="00B33B29">
      <w:pPr>
        <w:pStyle w:val="Corpodetexto"/>
        <w:spacing w:before="5"/>
        <w:ind w:left="0"/>
        <w:jc w:val="left"/>
        <w:rPr>
          <w:b/>
        </w:rPr>
      </w:pPr>
    </w:p>
    <w:p w:rsidR="00B33B29" w:rsidRDefault="00A84524">
      <w:pPr>
        <w:pStyle w:val="Corpodetexto"/>
        <w:spacing w:before="1"/>
        <w:ind w:right="146"/>
      </w:pPr>
      <w:r>
        <w:t>2.1</w:t>
      </w:r>
      <w:r>
        <w:rPr>
          <w:b/>
        </w:rPr>
        <w:t xml:space="preserve">. </w:t>
      </w:r>
      <w:r>
        <w:t>Constitui objeto do presente Termo de Colaboração a execução xxxxxxxxxxxxxx, nos termos constantes no Plano de Trabalho devidamente aprovado e assinado, que passa a fazer parte integrante deste instrumento.</w:t>
      </w:r>
    </w:p>
    <w:p w:rsidR="00B33B29" w:rsidRDefault="00B33B29">
      <w:pPr>
        <w:pStyle w:val="Corpodetexto"/>
        <w:spacing w:before="1"/>
        <w:ind w:left="0"/>
        <w:jc w:val="left"/>
        <w:rPr>
          <w:sz w:val="22"/>
        </w:rPr>
      </w:pPr>
    </w:p>
    <w:p w:rsidR="00B33B29" w:rsidRDefault="00A84524">
      <w:pPr>
        <w:pStyle w:val="Ttulo1"/>
        <w:tabs>
          <w:tab w:val="left" w:pos="1821"/>
          <w:tab w:val="left" w:pos="3394"/>
          <w:tab w:val="left" w:pos="3792"/>
          <w:tab w:val="left" w:pos="4510"/>
          <w:tab w:val="left" w:pos="5721"/>
          <w:tab w:val="left" w:pos="6187"/>
          <w:tab w:val="left" w:pos="6892"/>
        </w:tabs>
        <w:spacing w:after="2"/>
        <w:ind w:right="431"/>
      </w:pPr>
      <w:r>
        <w:t>CLÁUSULA</w:t>
      </w:r>
      <w:r>
        <w:tab/>
        <w:t>TERCEIRA</w:t>
      </w:r>
      <w:r>
        <w:tab/>
        <w:t>-</w:t>
      </w:r>
      <w:r>
        <w:tab/>
        <w:t>DO</w:t>
      </w:r>
      <w:r>
        <w:tab/>
        <w:t>VALOR</w:t>
      </w:r>
      <w:r>
        <w:tab/>
        <w:t>E</w:t>
      </w:r>
      <w:r>
        <w:tab/>
        <w:t>DA</w:t>
      </w:r>
      <w:r>
        <w:tab/>
        <w:t xml:space="preserve">CLASSIFICAÇÃO </w:t>
      </w:r>
      <w:r>
        <w:t>ORÇAMENTÁRIA</w:t>
      </w:r>
    </w:p>
    <w:p w:rsidR="00B33B29" w:rsidRDefault="00230EE8">
      <w:pPr>
        <w:pStyle w:val="Corpodetexto"/>
        <w:ind w:left="113"/>
        <w:jc w:val="left"/>
        <w:rPr>
          <w:sz w:val="20"/>
        </w:rPr>
      </w:pPr>
      <w:r>
        <w:rPr>
          <w:noProof/>
          <w:sz w:val="20"/>
          <w:lang w:bidi="ar-SA"/>
        </w:rPr>
        <mc:AlternateContent>
          <mc:Choice Requires="wpg">
            <w:drawing>
              <wp:inline distT="0" distB="0" distL="0" distR="0">
                <wp:extent cx="5798185" cy="182880"/>
                <wp:effectExtent l="0" t="3175" r="0" b="444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2880"/>
                          <a:chOff x="0" y="0"/>
                          <a:chExt cx="9131" cy="288"/>
                        </a:xfrm>
                      </wpg:grpSpPr>
                      <wps:wsp>
                        <wps:cNvPr id="6" name="Rectangle 5"/>
                        <wps:cNvSpPr>
                          <a:spLocks noChangeArrowheads="1"/>
                        </wps:cNvSpPr>
                        <wps:spPr bwMode="auto">
                          <a:xfrm>
                            <a:off x="0" y="0"/>
                            <a:ext cx="9131" cy="288"/>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A9CA4A" id="Group 4" o:spid="_x0000_s1026" style="width:456.55pt;height:14.4pt;mso-position-horizontal-relative:char;mso-position-vertical-relative:line" coordsize="913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">
                <v:rect id="Rectangle 5" o:spid="_x0000_s1027" style="position:absolute;width:9131;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" fillcolor="#fcfbfa" stroked="f"/>
                <w10:anchorlock/>
              </v:group>
            </w:pict>
          </mc:Fallback>
        </mc:AlternateContent>
      </w:r>
    </w:p>
    <w:p w:rsidR="00B33B29" w:rsidRDefault="00A84524">
      <w:pPr>
        <w:pStyle w:val="PargrafodaLista"/>
        <w:numPr>
          <w:ilvl w:val="1"/>
          <w:numId w:val="20"/>
        </w:numPr>
        <w:tabs>
          <w:tab w:val="left" w:pos="598"/>
        </w:tabs>
        <w:spacing w:line="261" w:lineRule="exact"/>
        <w:ind w:firstLine="0"/>
        <w:rPr>
          <w:sz w:val="24"/>
        </w:rPr>
      </w:pPr>
      <w:r>
        <w:rPr>
          <w:sz w:val="24"/>
        </w:rPr>
        <w:t>A</w:t>
      </w:r>
      <w:r>
        <w:rPr>
          <w:spacing w:val="33"/>
          <w:sz w:val="24"/>
        </w:rPr>
        <w:t xml:space="preserve"> </w:t>
      </w:r>
      <w:r>
        <w:rPr>
          <w:sz w:val="24"/>
        </w:rPr>
        <w:t>Administração</w:t>
      </w:r>
      <w:r>
        <w:rPr>
          <w:spacing w:val="35"/>
          <w:sz w:val="24"/>
        </w:rPr>
        <w:t xml:space="preserve"> </w:t>
      </w:r>
      <w:r>
        <w:rPr>
          <w:sz w:val="24"/>
        </w:rPr>
        <w:t>Pública,</w:t>
      </w:r>
      <w:r>
        <w:rPr>
          <w:spacing w:val="32"/>
          <w:sz w:val="24"/>
        </w:rPr>
        <w:t xml:space="preserve"> </w:t>
      </w:r>
      <w:r>
        <w:rPr>
          <w:sz w:val="24"/>
        </w:rPr>
        <w:t>por</w:t>
      </w:r>
      <w:r>
        <w:rPr>
          <w:spacing w:val="35"/>
          <w:sz w:val="24"/>
        </w:rPr>
        <w:t xml:space="preserve"> </w:t>
      </w:r>
      <w:r>
        <w:rPr>
          <w:sz w:val="24"/>
        </w:rPr>
        <w:t>força</w:t>
      </w:r>
      <w:r>
        <w:rPr>
          <w:spacing w:val="32"/>
          <w:sz w:val="24"/>
        </w:rPr>
        <w:t xml:space="preserve"> </w:t>
      </w:r>
      <w:r>
        <w:rPr>
          <w:sz w:val="24"/>
        </w:rPr>
        <w:t>deste</w:t>
      </w:r>
      <w:r>
        <w:rPr>
          <w:spacing w:val="33"/>
          <w:sz w:val="24"/>
        </w:rPr>
        <w:t xml:space="preserve"> </w:t>
      </w:r>
      <w:r>
        <w:rPr>
          <w:sz w:val="24"/>
        </w:rPr>
        <w:t>Termo</w:t>
      </w:r>
      <w:r>
        <w:rPr>
          <w:spacing w:val="33"/>
          <w:sz w:val="24"/>
        </w:rPr>
        <w:t xml:space="preserve"> </w:t>
      </w:r>
      <w:r>
        <w:rPr>
          <w:sz w:val="24"/>
        </w:rPr>
        <w:t>de</w:t>
      </w:r>
      <w:r>
        <w:rPr>
          <w:spacing w:val="32"/>
          <w:sz w:val="24"/>
        </w:rPr>
        <w:t xml:space="preserve"> </w:t>
      </w:r>
      <w:r>
        <w:rPr>
          <w:sz w:val="24"/>
        </w:rPr>
        <w:t>Colaboração,</w:t>
      </w:r>
      <w:r>
        <w:rPr>
          <w:spacing w:val="32"/>
          <w:sz w:val="24"/>
        </w:rPr>
        <w:t xml:space="preserve"> </w:t>
      </w:r>
      <w:r>
        <w:rPr>
          <w:sz w:val="24"/>
        </w:rPr>
        <w:t>transferirá</w:t>
      </w:r>
      <w:r>
        <w:rPr>
          <w:spacing w:val="32"/>
          <w:sz w:val="24"/>
        </w:rPr>
        <w:t xml:space="preserve"> </w:t>
      </w:r>
      <w:r>
        <w:rPr>
          <w:sz w:val="24"/>
        </w:rPr>
        <w:t>à</w:t>
      </w:r>
    </w:p>
    <w:p w:rsidR="00B33B29" w:rsidRDefault="00230EE8">
      <w:pPr>
        <w:pStyle w:val="Corpodetexto"/>
        <w:ind w:right="151"/>
        <w:rPr>
          <w:b/>
        </w:rPr>
      </w:pPr>
      <w:r>
        <w:rPr>
          <w:noProof/>
          <w:lang w:bidi="ar-SA"/>
        </w:rPr>
        <mc:AlternateContent>
          <mc:Choice Requires="wps">
            <w:drawing>
              <wp:anchor distT="0" distB="0" distL="114300" distR="114300" simplePos="0" relativeHeight="503307656" behindDoc="1" locked="0" layoutInCell="1" allowOverlap="1">
                <wp:simplePos x="0" y="0"/>
                <wp:positionH relativeFrom="page">
                  <wp:posOffset>1062355</wp:posOffset>
                </wp:positionH>
                <wp:positionV relativeFrom="paragraph">
                  <wp:posOffset>757555</wp:posOffset>
                </wp:positionV>
                <wp:extent cx="5798185" cy="4897755"/>
                <wp:effectExtent l="0" t="4445" r="0" b="31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4897755"/>
                        </a:xfrm>
                        <a:custGeom>
                          <a:avLst/>
                          <a:gdLst>
                            <a:gd name="T0" fmla="+- 0 1673 1673"/>
                            <a:gd name="T1" fmla="*/ T0 w 9131"/>
                            <a:gd name="T2" fmla="+- 0 7712 1193"/>
                            <a:gd name="T3" fmla="*/ 7712 h 7713"/>
                            <a:gd name="T4" fmla="+- 0 1673 1673"/>
                            <a:gd name="T5" fmla="*/ T4 w 9131"/>
                            <a:gd name="T6" fmla="+- 0 8308 1193"/>
                            <a:gd name="T7" fmla="*/ 8308 h 7713"/>
                            <a:gd name="T8" fmla="+- 0 1673 1673"/>
                            <a:gd name="T9" fmla="*/ T8 w 9131"/>
                            <a:gd name="T10" fmla="+- 0 8608 1193"/>
                            <a:gd name="T11" fmla="*/ 8608 h 7713"/>
                            <a:gd name="T12" fmla="+- 0 10804 1673"/>
                            <a:gd name="T13" fmla="*/ T12 w 9131"/>
                            <a:gd name="T14" fmla="+- 0 8906 1193"/>
                            <a:gd name="T15" fmla="*/ 8906 h 7713"/>
                            <a:gd name="T16" fmla="+- 0 10804 1673"/>
                            <a:gd name="T17" fmla="*/ T16 w 9131"/>
                            <a:gd name="T18" fmla="+- 0 8607 1193"/>
                            <a:gd name="T19" fmla="*/ 8607 h 7713"/>
                            <a:gd name="T20" fmla="+- 0 10804 1673"/>
                            <a:gd name="T21" fmla="*/ T20 w 9131"/>
                            <a:gd name="T22" fmla="+- 0 8010 1193"/>
                            <a:gd name="T23" fmla="*/ 8010 h 7713"/>
                            <a:gd name="T24" fmla="+- 0 10804 1673"/>
                            <a:gd name="T25" fmla="*/ T24 w 9131"/>
                            <a:gd name="T26" fmla="+- 0 5343 1193"/>
                            <a:gd name="T27" fmla="*/ 5343 h 7713"/>
                            <a:gd name="T28" fmla="+- 0 1673 1673"/>
                            <a:gd name="T29" fmla="*/ T28 w 9131"/>
                            <a:gd name="T30" fmla="+- 0 5641 1193"/>
                            <a:gd name="T31" fmla="*/ 5641 h 7713"/>
                            <a:gd name="T32" fmla="+- 0 1673 1673"/>
                            <a:gd name="T33" fmla="*/ T32 w 9131"/>
                            <a:gd name="T34" fmla="+- 0 6229 1193"/>
                            <a:gd name="T35" fmla="*/ 6229 h 7713"/>
                            <a:gd name="T36" fmla="+- 0 1673 1673"/>
                            <a:gd name="T37" fmla="*/ T36 w 9131"/>
                            <a:gd name="T38" fmla="+- 0 6817 1193"/>
                            <a:gd name="T39" fmla="*/ 6817 h 7713"/>
                            <a:gd name="T40" fmla="+- 0 1673 1673"/>
                            <a:gd name="T41" fmla="*/ T40 w 9131"/>
                            <a:gd name="T42" fmla="+- 0 7415 1193"/>
                            <a:gd name="T43" fmla="*/ 7415 h 7713"/>
                            <a:gd name="T44" fmla="+- 0 10804 1673"/>
                            <a:gd name="T45" fmla="*/ T44 w 9131"/>
                            <a:gd name="T46" fmla="+- 0 7712 1193"/>
                            <a:gd name="T47" fmla="*/ 7712 h 7713"/>
                            <a:gd name="T48" fmla="+- 0 10804 1673"/>
                            <a:gd name="T49" fmla="*/ T48 w 9131"/>
                            <a:gd name="T50" fmla="+- 0 7115 1193"/>
                            <a:gd name="T51" fmla="*/ 7115 h 7713"/>
                            <a:gd name="T52" fmla="+- 0 10804 1673"/>
                            <a:gd name="T53" fmla="*/ T52 w 9131"/>
                            <a:gd name="T54" fmla="+- 0 6520 1193"/>
                            <a:gd name="T55" fmla="*/ 6520 h 7713"/>
                            <a:gd name="T56" fmla="+- 0 10804 1673"/>
                            <a:gd name="T57" fmla="*/ T56 w 9131"/>
                            <a:gd name="T58" fmla="+- 0 5941 1193"/>
                            <a:gd name="T59" fmla="*/ 5941 h 7713"/>
                            <a:gd name="T60" fmla="+- 0 10804 1673"/>
                            <a:gd name="T61" fmla="*/ T60 w 9131"/>
                            <a:gd name="T62" fmla="+- 0 5343 1193"/>
                            <a:gd name="T63" fmla="*/ 5343 h 7713"/>
                            <a:gd name="T64" fmla="+- 0 1673 1673"/>
                            <a:gd name="T65" fmla="*/ T64 w 9131"/>
                            <a:gd name="T66" fmla="+- 0 3572 1193"/>
                            <a:gd name="T67" fmla="*/ 3572 h 7713"/>
                            <a:gd name="T68" fmla="+- 0 1673 1673"/>
                            <a:gd name="T69" fmla="*/ T68 w 9131"/>
                            <a:gd name="T70" fmla="+- 0 4150 1193"/>
                            <a:gd name="T71" fmla="*/ 4150 h 7713"/>
                            <a:gd name="T72" fmla="+- 0 1673 1673"/>
                            <a:gd name="T73" fmla="*/ T72 w 9131"/>
                            <a:gd name="T74" fmla="+- 0 4748 1193"/>
                            <a:gd name="T75" fmla="*/ 4748 h 7713"/>
                            <a:gd name="T76" fmla="+- 0 1673 1673"/>
                            <a:gd name="T77" fmla="*/ T76 w 9131"/>
                            <a:gd name="T78" fmla="+- 0 5343 1193"/>
                            <a:gd name="T79" fmla="*/ 5343 h 7713"/>
                            <a:gd name="T80" fmla="+- 0 10804 1673"/>
                            <a:gd name="T81" fmla="*/ T80 w 9131"/>
                            <a:gd name="T82" fmla="+- 0 5045 1193"/>
                            <a:gd name="T83" fmla="*/ 5045 h 7713"/>
                            <a:gd name="T84" fmla="+- 0 10804 1673"/>
                            <a:gd name="T85" fmla="*/ T84 w 9131"/>
                            <a:gd name="T86" fmla="+- 0 4448 1193"/>
                            <a:gd name="T87" fmla="*/ 4448 h 7713"/>
                            <a:gd name="T88" fmla="+- 0 10804 1673"/>
                            <a:gd name="T89" fmla="*/ T88 w 9131"/>
                            <a:gd name="T90" fmla="+- 0 3860 1193"/>
                            <a:gd name="T91" fmla="*/ 3860 h 7713"/>
                            <a:gd name="T92" fmla="+- 0 10804 1673"/>
                            <a:gd name="T93" fmla="*/ T92 w 9131"/>
                            <a:gd name="T94" fmla="+- 0 1193 1193"/>
                            <a:gd name="T95" fmla="*/ 1193 h 7713"/>
                            <a:gd name="T96" fmla="+- 0 1673 1673"/>
                            <a:gd name="T97" fmla="*/ T96 w 9131"/>
                            <a:gd name="T98" fmla="+- 0 1493 1193"/>
                            <a:gd name="T99" fmla="*/ 1493 h 7713"/>
                            <a:gd name="T100" fmla="+- 0 1673 1673"/>
                            <a:gd name="T101" fmla="*/ T100 w 9131"/>
                            <a:gd name="T102" fmla="+- 0 2088 1193"/>
                            <a:gd name="T103" fmla="*/ 2088 h 7713"/>
                            <a:gd name="T104" fmla="+- 0 1673 1673"/>
                            <a:gd name="T105" fmla="*/ T104 w 9131"/>
                            <a:gd name="T106" fmla="+- 0 2389 1193"/>
                            <a:gd name="T107" fmla="*/ 2389 h 7713"/>
                            <a:gd name="T108" fmla="+- 0 1673 1673"/>
                            <a:gd name="T109" fmla="*/ T108 w 9131"/>
                            <a:gd name="T110" fmla="+- 0 2984 1193"/>
                            <a:gd name="T111" fmla="*/ 2984 h 7713"/>
                            <a:gd name="T112" fmla="+- 0 1673 1673"/>
                            <a:gd name="T113" fmla="*/ T112 w 9131"/>
                            <a:gd name="T114" fmla="+- 0 3572 1193"/>
                            <a:gd name="T115" fmla="*/ 3572 h 7713"/>
                            <a:gd name="T116" fmla="+- 0 10804 1673"/>
                            <a:gd name="T117" fmla="*/ T116 w 9131"/>
                            <a:gd name="T118" fmla="+- 0 3281 1193"/>
                            <a:gd name="T119" fmla="*/ 3281 h 7713"/>
                            <a:gd name="T120" fmla="+- 0 10804 1673"/>
                            <a:gd name="T121" fmla="*/ T120 w 9131"/>
                            <a:gd name="T122" fmla="+- 0 2686 1193"/>
                            <a:gd name="T123" fmla="*/ 2686 h 7713"/>
                            <a:gd name="T124" fmla="+- 0 10804 1673"/>
                            <a:gd name="T125" fmla="*/ T124 w 9131"/>
                            <a:gd name="T126" fmla="+- 0 2088 1193"/>
                            <a:gd name="T127" fmla="*/ 2088 h 7713"/>
                            <a:gd name="T128" fmla="+- 0 10804 1673"/>
                            <a:gd name="T129" fmla="*/ T128 w 9131"/>
                            <a:gd name="T130" fmla="+- 0 1791 1193"/>
                            <a:gd name="T131" fmla="*/ 1791 h 7713"/>
                            <a:gd name="T132" fmla="+- 0 10804 1673"/>
                            <a:gd name="T133" fmla="*/ T132 w 9131"/>
                            <a:gd name="T134" fmla="+- 0 1193 1193"/>
                            <a:gd name="T135" fmla="*/ 1193 h 7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131" h="7713">
                              <a:moveTo>
                                <a:pt x="9131" y="6519"/>
                              </a:moveTo>
                              <a:lnTo>
                                <a:pt x="0" y="6519"/>
                              </a:lnTo>
                              <a:lnTo>
                                <a:pt x="0" y="6817"/>
                              </a:lnTo>
                              <a:lnTo>
                                <a:pt x="0" y="7115"/>
                              </a:lnTo>
                              <a:lnTo>
                                <a:pt x="0" y="7414"/>
                              </a:lnTo>
                              <a:lnTo>
                                <a:pt x="0" y="7415"/>
                              </a:lnTo>
                              <a:lnTo>
                                <a:pt x="0" y="7713"/>
                              </a:lnTo>
                              <a:lnTo>
                                <a:pt x="9131" y="7713"/>
                              </a:lnTo>
                              <a:lnTo>
                                <a:pt x="9131" y="7415"/>
                              </a:lnTo>
                              <a:lnTo>
                                <a:pt x="9131" y="7414"/>
                              </a:lnTo>
                              <a:lnTo>
                                <a:pt x="9131" y="7115"/>
                              </a:lnTo>
                              <a:lnTo>
                                <a:pt x="9131" y="6817"/>
                              </a:lnTo>
                              <a:lnTo>
                                <a:pt x="9131" y="6519"/>
                              </a:lnTo>
                              <a:moveTo>
                                <a:pt x="9131" y="4150"/>
                              </a:moveTo>
                              <a:lnTo>
                                <a:pt x="0" y="4150"/>
                              </a:lnTo>
                              <a:lnTo>
                                <a:pt x="0" y="4448"/>
                              </a:lnTo>
                              <a:lnTo>
                                <a:pt x="0" y="4748"/>
                              </a:lnTo>
                              <a:lnTo>
                                <a:pt x="0" y="5036"/>
                              </a:lnTo>
                              <a:lnTo>
                                <a:pt x="0" y="5327"/>
                              </a:lnTo>
                              <a:lnTo>
                                <a:pt x="0" y="5624"/>
                              </a:lnTo>
                              <a:lnTo>
                                <a:pt x="0" y="5922"/>
                              </a:lnTo>
                              <a:lnTo>
                                <a:pt x="0" y="6222"/>
                              </a:lnTo>
                              <a:lnTo>
                                <a:pt x="0" y="6519"/>
                              </a:lnTo>
                              <a:lnTo>
                                <a:pt x="9131" y="6519"/>
                              </a:lnTo>
                              <a:lnTo>
                                <a:pt x="9131" y="6222"/>
                              </a:lnTo>
                              <a:lnTo>
                                <a:pt x="9131" y="5922"/>
                              </a:lnTo>
                              <a:lnTo>
                                <a:pt x="9131" y="5624"/>
                              </a:lnTo>
                              <a:lnTo>
                                <a:pt x="9131" y="5327"/>
                              </a:lnTo>
                              <a:lnTo>
                                <a:pt x="9131" y="5036"/>
                              </a:lnTo>
                              <a:lnTo>
                                <a:pt x="9131" y="4748"/>
                              </a:lnTo>
                              <a:lnTo>
                                <a:pt x="9131" y="4448"/>
                              </a:lnTo>
                              <a:lnTo>
                                <a:pt x="9131" y="4150"/>
                              </a:lnTo>
                              <a:moveTo>
                                <a:pt x="9131" y="2379"/>
                              </a:moveTo>
                              <a:lnTo>
                                <a:pt x="0" y="2379"/>
                              </a:lnTo>
                              <a:lnTo>
                                <a:pt x="0" y="2667"/>
                              </a:lnTo>
                              <a:lnTo>
                                <a:pt x="0" y="2957"/>
                              </a:lnTo>
                              <a:lnTo>
                                <a:pt x="0" y="3255"/>
                              </a:lnTo>
                              <a:lnTo>
                                <a:pt x="0" y="3555"/>
                              </a:lnTo>
                              <a:lnTo>
                                <a:pt x="0" y="3852"/>
                              </a:lnTo>
                              <a:lnTo>
                                <a:pt x="0" y="4150"/>
                              </a:lnTo>
                              <a:lnTo>
                                <a:pt x="9131" y="4150"/>
                              </a:lnTo>
                              <a:lnTo>
                                <a:pt x="9131" y="3852"/>
                              </a:lnTo>
                              <a:lnTo>
                                <a:pt x="9131" y="3555"/>
                              </a:lnTo>
                              <a:lnTo>
                                <a:pt x="9131" y="3255"/>
                              </a:lnTo>
                              <a:lnTo>
                                <a:pt x="9131" y="2957"/>
                              </a:lnTo>
                              <a:lnTo>
                                <a:pt x="9131" y="2667"/>
                              </a:lnTo>
                              <a:lnTo>
                                <a:pt x="9131" y="2379"/>
                              </a:lnTo>
                              <a:moveTo>
                                <a:pt x="9131" y="0"/>
                              </a:moveTo>
                              <a:lnTo>
                                <a:pt x="0" y="0"/>
                              </a:lnTo>
                              <a:lnTo>
                                <a:pt x="0" y="300"/>
                              </a:lnTo>
                              <a:lnTo>
                                <a:pt x="0" y="598"/>
                              </a:lnTo>
                              <a:lnTo>
                                <a:pt x="0" y="895"/>
                              </a:lnTo>
                              <a:lnTo>
                                <a:pt x="0" y="1196"/>
                              </a:lnTo>
                              <a:lnTo>
                                <a:pt x="0" y="1493"/>
                              </a:lnTo>
                              <a:lnTo>
                                <a:pt x="0" y="1791"/>
                              </a:lnTo>
                              <a:lnTo>
                                <a:pt x="0" y="2088"/>
                              </a:lnTo>
                              <a:lnTo>
                                <a:pt x="0" y="2379"/>
                              </a:lnTo>
                              <a:lnTo>
                                <a:pt x="9131" y="2379"/>
                              </a:lnTo>
                              <a:lnTo>
                                <a:pt x="9131" y="2088"/>
                              </a:lnTo>
                              <a:lnTo>
                                <a:pt x="9131" y="1791"/>
                              </a:lnTo>
                              <a:lnTo>
                                <a:pt x="9131" y="1493"/>
                              </a:lnTo>
                              <a:lnTo>
                                <a:pt x="9131" y="1196"/>
                              </a:lnTo>
                              <a:lnTo>
                                <a:pt x="9131" y="895"/>
                              </a:lnTo>
                              <a:lnTo>
                                <a:pt x="9131" y="598"/>
                              </a:lnTo>
                              <a:lnTo>
                                <a:pt x="9131" y="300"/>
                              </a:lnTo>
                              <a:lnTo>
                                <a:pt x="9131" y="0"/>
                              </a:lnTo>
                            </a:path>
                          </a:pathLst>
                        </a:custGeom>
                        <a:solidFill>
                          <a:srgbClr val="FC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E8FF" id="AutoShape 3" o:spid="_x0000_s1026" style="position:absolute;margin-left:83.65pt;margin-top:59.65pt;width:456.55pt;height:385.65pt;z-index:-8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1,7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" path="m9131,6519l,6519r,298l,7115r,299l,7415r,298l9131,7713r,-298l9131,7414r,-299l9131,6817r,-298m9131,4150l,4150r,298l,4748r,288l,5327r,297l,5922r,300l,6519r9131,l9131,6222r,-300l9131,5624r,-297l9131,5036r,-288l9131,4448r,-298m9131,2379l,2379r,288l,2957r,298l,3555r,297l,4150r9131,l9131,3852r,-297l9131,3255r,-298l9131,2667r,-288m9131,l,,,300,,598,,895r,301l,1493r,298l,2088r,291l9131,2379r,-291l9131,1791r,-298l9131,1196r,-301l9131,598r,-298l9131,e" fillcolor="#fcfbfa" stroked="f">
                <v:path arrowok="t" o:connecttype="custom" o:connectlocs="0,4897120;0,5275580;0,5466080;5798185,5655310;5798185,5465445;5798185,5086350;5798185,3392805;0,3582035;0,3955415;0,4328795;0,4708525;5798185,4897120;5798185,4518025;5798185,4140200;5798185,3772535;5798185,3392805;0,2268220;0,2635250;0,3014980;0,3392805;5798185,3203575;5798185,2824480;5798185,2451100;5798185,757555;0,948055;0,1325880;0,1517015;0,1894840;0,2268220;5798185,2083435;5798185,1705610;5798185,1325880;5798185,1137285;5798185,757555" o:connectangles="0,0,0,0,0,0,0,0,0,0,0,0,0,0,0,0,0,0,0,0,0,0,0,0,0,0,0,0,0,0,0,0,0,0"/>
                <w10:wrap anchorx="page"/>
              </v:shape>
            </w:pict>
          </mc:Fallback>
        </mc:AlternateContent>
      </w:r>
      <w:r w:rsidR="00A84524">
        <w:t xml:space="preserve">Organização da Sociedade Civil recursos financeiros no valor global de </w:t>
      </w:r>
      <w:r w:rsidR="00A84524">
        <w:rPr>
          <w:b/>
        </w:rPr>
        <w:t>R$ xxxxxxxxx (xxxxxxxxxxxxxxxxxx)</w:t>
      </w:r>
      <w:r w:rsidR="00A84524">
        <w:t>, conforme estabelecido no Cronograma de Desembolso constante do Plano de Trabalho, que correrão por conta da seguinte classificação orçamentária: xxxxxxxxxxxxxxxxxxxxxxxxxx</w:t>
      </w:r>
      <w:r w:rsidR="00A84524">
        <w:rPr>
          <w:b/>
        </w:rPr>
        <w:t>.</w:t>
      </w:r>
    </w:p>
    <w:p w:rsidR="00B33B29" w:rsidRDefault="00A84524">
      <w:pPr>
        <w:pStyle w:val="PargrafodaLista"/>
        <w:numPr>
          <w:ilvl w:val="1"/>
          <w:numId w:val="20"/>
        </w:numPr>
        <w:tabs>
          <w:tab w:val="left" w:pos="620"/>
        </w:tabs>
        <w:ind w:right="148" w:firstLine="0"/>
        <w:jc w:val="both"/>
        <w:rPr>
          <w:sz w:val="24"/>
        </w:rPr>
      </w:pPr>
      <w:r>
        <w:rPr>
          <w:sz w:val="24"/>
        </w:rPr>
        <w:t>Os valores decorrentes da celebração deste instr</w:t>
      </w:r>
      <w:r>
        <w:rPr>
          <w:sz w:val="24"/>
        </w:rPr>
        <w:t>umento serão creditados em conta bancaria especificamente aberta para esse</w:t>
      </w:r>
      <w:r>
        <w:rPr>
          <w:spacing w:val="-3"/>
          <w:sz w:val="24"/>
        </w:rPr>
        <w:t xml:space="preserve"> </w:t>
      </w:r>
      <w:r>
        <w:rPr>
          <w:sz w:val="24"/>
        </w:rPr>
        <w:t>fim.</w:t>
      </w:r>
    </w:p>
    <w:p w:rsidR="00B33B29" w:rsidRDefault="00A84524">
      <w:pPr>
        <w:pStyle w:val="PargrafodaLista"/>
        <w:numPr>
          <w:ilvl w:val="1"/>
          <w:numId w:val="20"/>
        </w:numPr>
        <w:tabs>
          <w:tab w:val="left" w:pos="569"/>
        </w:tabs>
        <w:ind w:right="151" w:firstLine="0"/>
        <w:jc w:val="both"/>
        <w:rPr>
          <w:sz w:val="24"/>
        </w:rPr>
      </w:pPr>
      <w:r>
        <w:rPr>
          <w:sz w:val="24"/>
        </w:rPr>
        <w:t xml:space="preserve">Os saldos financeiros, enquanto não utilizados, serão obrigatoriamente aplicados em instituição financeira oficial, e as receitas decorrentes serão obrigatoriamente computadas </w:t>
      </w:r>
      <w:r>
        <w:rPr>
          <w:sz w:val="24"/>
        </w:rPr>
        <w:t>a crédito do Termo e aplicadas, exclusivamente, no objeto de sua finalidade, devendo constar de demonstrativo específico que integrará a prestação de contas.</w:t>
      </w:r>
    </w:p>
    <w:p w:rsidR="00B33B29" w:rsidRDefault="00B33B29">
      <w:pPr>
        <w:pStyle w:val="Corpodetexto"/>
        <w:spacing w:before="8"/>
        <w:ind w:left="0"/>
        <w:jc w:val="left"/>
        <w:rPr>
          <w:sz w:val="15"/>
        </w:rPr>
      </w:pPr>
    </w:p>
    <w:p w:rsidR="00B33B29" w:rsidRDefault="00A84524">
      <w:pPr>
        <w:pStyle w:val="Ttulo1"/>
        <w:spacing w:before="96"/>
      </w:pPr>
      <w:r>
        <w:t xml:space="preserve">CLÁUSULA QUARTA </w:t>
      </w:r>
      <w:r>
        <w:rPr>
          <w:i/>
        </w:rPr>
        <w:t xml:space="preserve">– </w:t>
      </w:r>
      <w:r>
        <w:t>DA VIGÊNCIA</w:t>
      </w:r>
    </w:p>
    <w:p w:rsidR="00B33B29" w:rsidRDefault="00B33B29">
      <w:pPr>
        <w:pStyle w:val="Corpodetexto"/>
        <w:spacing w:before="1"/>
        <w:ind w:left="0"/>
        <w:jc w:val="left"/>
        <w:rPr>
          <w:b/>
          <w:sz w:val="16"/>
        </w:rPr>
      </w:pPr>
    </w:p>
    <w:p w:rsidR="00B33B29" w:rsidRDefault="00A84524">
      <w:pPr>
        <w:pStyle w:val="Corpodetexto"/>
        <w:spacing w:before="91"/>
        <w:ind w:right="150"/>
      </w:pPr>
      <w:r>
        <w:rPr>
          <w:b/>
        </w:rPr>
        <w:t>4.1</w:t>
      </w:r>
      <w:r>
        <w:t>. O presente Termo de Colaboração terá vigência iniciada na dat</w:t>
      </w:r>
      <w:r>
        <w:t xml:space="preserve">a de sua assinatura, </w:t>
      </w:r>
      <w:r>
        <w:rPr>
          <w:u w:val="single"/>
        </w:rPr>
        <w:t>expirando sua validade em xx de xxxxxx xxxx</w:t>
      </w:r>
      <w:r>
        <w:t>, podendo ser alterada através de Termo Aditivo, por expressa manifestação e anuência das partes, devendo tal interesse ser apresentado com antecedência mínima de 30 (trinta) dias antes do ter</w:t>
      </w:r>
      <w:r>
        <w:t>mo inicialmente previsto.</w:t>
      </w:r>
    </w:p>
    <w:p w:rsidR="00B33B29" w:rsidRDefault="00B33B29">
      <w:pPr>
        <w:pStyle w:val="Corpodetexto"/>
        <w:spacing w:before="5"/>
        <w:ind w:left="0"/>
        <w:jc w:val="left"/>
        <w:rPr>
          <w:sz w:val="16"/>
        </w:rPr>
      </w:pPr>
    </w:p>
    <w:p w:rsidR="00B33B29" w:rsidRDefault="00A84524">
      <w:pPr>
        <w:pStyle w:val="Ttulo1"/>
        <w:spacing w:before="96"/>
      </w:pPr>
      <w:r>
        <w:t xml:space="preserve">CLÁUSULA QUINTA </w:t>
      </w:r>
      <w:r>
        <w:rPr>
          <w:i/>
        </w:rPr>
        <w:t xml:space="preserve">– </w:t>
      </w:r>
      <w:r>
        <w:t>DA PRORROGAÇÃO DE OFÍCIO</w:t>
      </w:r>
    </w:p>
    <w:p w:rsidR="00B33B29" w:rsidRDefault="00B33B29">
      <w:pPr>
        <w:pStyle w:val="Corpodetexto"/>
        <w:spacing w:before="1"/>
        <w:ind w:left="0"/>
        <w:jc w:val="left"/>
        <w:rPr>
          <w:b/>
          <w:sz w:val="16"/>
        </w:rPr>
      </w:pPr>
    </w:p>
    <w:p w:rsidR="00B33B29" w:rsidRDefault="00A84524">
      <w:pPr>
        <w:pStyle w:val="PargrafodaLista"/>
        <w:numPr>
          <w:ilvl w:val="1"/>
          <w:numId w:val="19"/>
        </w:numPr>
        <w:tabs>
          <w:tab w:val="left" w:pos="632"/>
        </w:tabs>
        <w:spacing w:before="92"/>
        <w:ind w:right="153" w:firstLine="0"/>
        <w:jc w:val="both"/>
        <w:rPr>
          <w:sz w:val="24"/>
        </w:rPr>
      </w:pPr>
      <w:r>
        <w:rPr>
          <w:sz w:val="24"/>
        </w:rPr>
        <w:t>O atraso na liberação dos recursos financeiros previstos no cronograma de desembolso do Plano de Trabalho, motivado exclusivamente pela Administração Pública, ensejará a prorrogação de ofício, em prazo correspondente ao período do atraso verificado, confor</w:t>
      </w:r>
      <w:r>
        <w:rPr>
          <w:sz w:val="24"/>
        </w:rPr>
        <w:t>me estabelecido no art. 36, inciso I c/c § único, da Lei Complementar n.º 178/2018, configurando atraso a liberação parcial de valores previstos no cronograma de</w:t>
      </w:r>
      <w:r>
        <w:rPr>
          <w:spacing w:val="-3"/>
          <w:sz w:val="24"/>
        </w:rPr>
        <w:t xml:space="preserve"> </w:t>
      </w:r>
      <w:r>
        <w:rPr>
          <w:sz w:val="24"/>
        </w:rPr>
        <w:t>desembolso;</w:t>
      </w:r>
    </w:p>
    <w:p w:rsidR="00B33B29" w:rsidRDefault="00A84524">
      <w:pPr>
        <w:pStyle w:val="PargrafodaLista"/>
        <w:numPr>
          <w:ilvl w:val="1"/>
          <w:numId w:val="19"/>
        </w:numPr>
        <w:tabs>
          <w:tab w:val="left" w:pos="586"/>
        </w:tabs>
        <w:spacing w:line="242" w:lineRule="auto"/>
        <w:ind w:right="151" w:firstLine="0"/>
        <w:jc w:val="both"/>
        <w:rPr>
          <w:sz w:val="24"/>
        </w:rPr>
      </w:pPr>
      <w:r>
        <w:rPr>
          <w:sz w:val="24"/>
        </w:rPr>
        <w:t>A prorrogação de ofício, de que item 5.1, dar-se-á por meio de apostilamento e dev</w:t>
      </w:r>
      <w:r>
        <w:rPr>
          <w:sz w:val="24"/>
        </w:rPr>
        <w:t>erá</w:t>
      </w:r>
      <w:r>
        <w:rPr>
          <w:spacing w:val="20"/>
          <w:sz w:val="24"/>
        </w:rPr>
        <w:t xml:space="preserve"> </w:t>
      </w:r>
      <w:r>
        <w:rPr>
          <w:sz w:val="24"/>
        </w:rPr>
        <w:t>ser</w:t>
      </w:r>
      <w:r>
        <w:rPr>
          <w:spacing w:val="20"/>
          <w:sz w:val="24"/>
        </w:rPr>
        <w:t xml:space="preserve"> </w:t>
      </w:r>
      <w:r>
        <w:rPr>
          <w:sz w:val="24"/>
        </w:rPr>
        <w:t>efetivado</w:t>
      </w:r>
      <w:r>
        <w:rPr>
          <w:spacing w:val="21"/>
          <w:sz w:val="24"/>
        </w:rPr>
        <w:t xml:space="preserve"> </w:t>
      </w:r>
      <w:r>
        <w:rPr>
          <w:sz w:val="24"/>
        </w:rPr>
        <w:t>na</w:t>
      </w:r>
      <w:r>
        <w:rPr>
          <w:spacing w:val="20"/>
          <w:sz w:val="24"/>
        </w:rPr>
        <w:t xml:space="preserve"> </w:t>
      </w:r>
      <w:r>
        <w:rPr>
          <w:sz w:val="24"/>
        </w:rPr>
        <w:t>vigência</w:t>
      </w:r>
      <w:r>
        <w:rPr>
          <w:spacing w:val="20"/>
          <w:sz w:val="24"/>
        </w:rPr>
        <w:t xml:space="preserve"> </w:t>
      </w:r>
      <w:r>
        <w:rPr>
          <w:sz w:val="24"/>
        </w:rPr>
        <w:t>do</w:t>
      </w:r>
      <w:r>
        <w:rPr>
          <w:spacing w:val="21"/>
          <w:sz w:val="24"/>
        </w:rPr>
        <w:t xml:space="preserve"> </w:t>
      </w:r>
      <w:r>
        <w:rPr>
          <w:sz w:val="24"/>
        </w:rPr>
        <w:t>Termo,</w:t>
      </w:r>
      <w:r>
        <w:rPr>
          <w:spacing w:val="16"/>
          <w:sz w:val="24"/>
        </w:rPr>
        <w:t xml:space="preserve"> </w:t>
      </w:r>
      <w:r>
        <w:rPr>
          <w:sz w:val="24"/>
        </w:rPr>
        <w:t>mediante</w:t>
      </w:r>
      <w:r>
        <w:rPr>
          <w:spacing w:val="21"/>
          <w:sz w:val="24"/>
        </w:rPr>
        <w:t xml:space="preserve"> </w:t>
      </w:r>
      <w:r>
        <w:rPr>
          <w:sz w:val="24"/>
        </w:rPr>
        <w:t>a</w:t>
      </w:r>
      <w:r>
        <w:rPr>
          <w:spacing w:val="20"/>
          <w:sz w:val="24"/>
        </w:rPr>
        <w:t xml:space="preserve"> </w:t>
      </w:r>
      <w:r>
        <w:rPr>
          <w:sz w:val="24"/>
        </w:rPr>
        <w:t>efetiva</w:t>
      </w:r>
      <w:r>
        <w:rPr>
          <w:spacing w:val="20"/>
          <w:sz w:val="24"/>
        </w:rPr>
        <w:t xml:space="preserve"> </w:t>
      </w:r>
      <w:r>
        <w:rPr>
          <w:sz w:val="24"/>
        </w:rPr>
        <w:t>adequação</w:t>
      </w:r>
      <w:r>
        <w:rPr>
          <w:spacing w:val="21"/>
          <w:sz w:val="24"/>
        </w:rPr>
        <w:t xml:space="preserve"> </w:t>
      </w:r>
      <w:r>
        <w:rPr>
          <w:sz w:val="24"/>
        </w:rPr>
        <w:t>do</w:t>
      </w:r>
      <w:r>
        <w:rPr>
          <w:spacing w:val="27"/>
          <w:sz w:val="24"/>
        </w:rPr>
        <w:t xml:space="preserve"> </w:t>
      </w:r>
      <w:r>
        <w:rPr>
          <w:sz w:val="24"/>
        </w:rPr>
        <w:t>Plano</w:t>
      </w:r>
    </w:p>
    <w:p w:rsidR="00B33B29" w:rsidRDefault="00B33B29">
      <w:pPr>
        <w:spacing w:line="242" w:lineRule="auto"/>
        <w:jc w:val="both"/>
        <w:rPr>
          <w:sz w:val="24"/>
        </w:rPr>
        <w:sectPr w:rsidR="00B33B29">
          <w:pgSz w:w="11910" w:h="16840"/>
          <w:pgMar w:top="2400" w:right="980" w:bottom="1860" w:left="1560" w:header="754" w:footer="1613" w:gutter="0"/>
          <w:cols w:space="720"/>
        </w:sectPr>
      </w:pPr>
    </w:p>
    <w:p w:rsidR="00B33B29" w:rsidRDefault="00230EE8">
      <w:pPr>
        <w:pStyle w:val="Corpodetexto"/>
        <w:spacing w:before="10"/>
        <w:ind w:left="0"/>
        <w:jc w:val="left"/>
        <w:rPr>
          <w:sz w:val="16"/>
        </w:rPr>
      </w:pPr>
      <w:r>
        <w:rPr>
          <w:noProof/>
          <w:lang w:bidi="ar-SA"/>
        </w:rPr>
        <w:lastRenderedPageBreak/>
        <mc:AlternateContent>
          <mc:Choice Requires="wps">
            <w:drawing>
              <wp:anchor distT="0" distB="0" distL="114300" distR="114300" simplePos="0" relativeHeight="503307680" behindDoc="1" locked="0" layoutInCell="1" allowOverlap="1">
                <wp:simplePos x="0" y="0"/>
                <wp:positionH relativeFrom="page">
                  <wp:posOffset>1062355</wp:posOffset>
                </wp:positionH>
                <wp:positionV relativeFrom="page">
                  <wp:posOffset>1724025</wp:posOffset>
                </wp:positionV>
                <wp:extent cx="5798185" cy="718693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7186930"/>
                        </a:xfrm>
                        <a:custGeom>
                          <a:avLst/>
                          <a:gdLst>
                            <a:gd name="T0" fmla="+- 0 1673 1673"/>
                            <a:gd name="T1" fmla="*/ T0 w 9131"/>
                            <a:gd name="T2" fmla="+- 0 12847 2715"/>
                            <a:gd name="T3" fmla="*/ 12847 h 11318"/>
                            <a:gd name="T4" fmla="+- 0 1673 1673"/>
                            <a:gd name="T5" fmla="*/ T4 w 9131"/>
                            <a:gd name="T6" fmla="+- 0 13444 2715"/>
                            <a:gd name="T7" fmla="*/ 13444 h 11318"/>
                            <a:gd name="T8" fmla="+- 0 1673 1673"/>
                            <a:gd name="T9" fmla="*/ T8 w 9131"/>
                            <a:gd name="T10" fmla="+- 0 14032 2715"/>
                            <a:gd name="T11" fmla="*/ 14032 h 11318"/>
                            <a:gd name="T12" fmla="+- 0 10804 1673"/>
                            <a:gd name="T13" fmla="*/ T12 w 9131"/>
                            <a:gd name="T14" fmla="+- 0 13742 2715"/>
                            <a:gd name="T15" fmla="*/ 13742 h 11318"/>
                            <a:gd name="T16" fmla="+- 0 10804 1673"/>
                            <a:gd name="T17" fmla="*/ T16 w 9131"/>
                            <a:gd name="T18" fmla="+- 0 13144 2715"/>
                            <a:gd name="T19" fmla="*/ 13144 h 11318"/>
                            <a:gd name="T20" fmla="+- 0 10804 1673"/>
                            <a:gd name="T21" fmla="*/ T20 w 9131"/>
                            <a:gd name="T22" fmla="+- 0 11356 2715"/>
                            <a:gd name="T23" fmla="*/ 11356 h 11318"/>
                            <a:gd name="T24" fmla="+- 0 1673 1673"/>
                            <a:gd name="T25" fmla="*/ T24 w 9131"/>
                            <a:gd name="T26" fmla="+- 0 11654 2715"/>
                            <a:gd name="T27" fmla="*/ 11654 h 11318"/>
                            <a:gd name="T28" fmla="+- 0 1673 1673"/>
                            <a:gd name="T29" fmla="*/ T28 w 9131"/>
                            <a:gd name="T30" fmla="+- 0 12252 2715"/>
                            <a:gd name="T31" fmla="*/ 12252 h 11318"/>
                            <a:gd name="T32" fmla="+- 0 1673 1673"/>
                            <a:gd name="T33" fmla="*/ T32 w 9131"/>
                            <a:gd name="T34" fmla="+- 0 12847 2715"/>
                            <a:gd name="T35" fmla="*/ 12847 h 11318"/>
                            <a:gd name="T36" fmla="+- 0 10804 1673"/>
                            <a:gd name="T37" fmla="*/ T36 w 9131"/>
                            <a:gd name="T38" fmla="+- 0 12549 2715"/>
                            <a:gd name="T39" fmla="*/ 12549 h 11318"/>
                            <a:gd name="T40" fmla="+- 0 10804 1673"/>
                            <a:gd name="T41" fmla="*/ T40 w 9131"/>
                            <a:gd name="T42" fmla="+- 0 11952 2715"/>
                            <a:gd name="T43" fmla="*/ 11952 h 11318"/>
                            <a:gd name="T44" fmla="+- 0 10804 1673"/>
                            <a:gd name="T45" fmla="*/ T44 w 9131"/>
                            <a:gd name="T46" fmla="+- 0 11356 2715"/>
                            <a:gd name="T47" fmla="*/ 11356 h 11318"/>
                            <a:gd name="T48" fmla="+- 0 1673 1673"/>
                            <a:gd name="T49" fmla="*/ T48 w 9131"/>
                            <a:gd name="T50" fmla="+- 0 8970 2715"/>
                            <a:gd name="T51" fmla="*/ 8970 h 11318"/>
                            <a:gd name="T52" fmla="+- 0 1673 1673"/>
                            <a:gd name="T53" fmla="*/ T52 w 9131"/>
                            <a:gd name="T54" fmla="+- 0 9565 2715"/>
                            <a:gd name="T55" fmla="*/ 9565 h 11318"/>
                            <a:gd name="T56" fmla="+- 0 1673 1673"/>
                            <a:gd name="T57" fmla="*/ T56 w 9131"/>
                            <a:gd name="T58" fmla="+- 0 10163 2715"/>
                            <a:gd name="T59" fmla="*/ 10163 h 11318"/>
                            <a:gd name="T60" fmla="+- 0 1673 1673"/>
                            <a:gd name="T61" fmla="*/ T60 w 9131"/>
                            <a:gd name="T62" fmla="+- 0 10758 2715"/>
                            <a:gd name="T63" fmla="*/ 10758 h 11318"/>
                            <a:gd name="T64" fmla="+- 0 1673 1673"/>
                            <a:gd name="T65" fmla="*/ T64 w 9131"/>
                            <a:gd name="T66" fmla="+- 0 11356 2715"/>
                            <a:gd name="T67" fmla="*/ 11356 h 11318"/>
                            <a:gd name="T68" fmla="+- 0 10804 1673"/>
                            <a:gd name="T69" fmla="*/ T68 w 9131"/>
                            <a:gd name="T70" fmla="+- 0 11058 2715"/>
                            <a:gd name="T71" fmla="*/ 11058 h 11318"/>
                            <a:gd name="T72" fmla="+- 0 10804 1673"/>
                            <a:gd name="T73" fmla="*/ T72 w 9131"/>
                            <a:gd name="T74" fmla="+- 0 10461 2715"/>
                            <a:gd name="T75" fmla="*/ 10461 h 11318"/>
                            <a:gd name="T76" fmla="+- 0 10804 1673"/>
                            <a:gd name="T77" fmla="*/ T76 w 9131"/>
                            <a:gd name="T78" fmla="+- 0 9865 2715"/>
                            <a:gd name="T79" fmla="*/ 9865 h 11318"/>
                            <a:gd name="T80" fmla="+- 0 10804 1673"/>
                            <a:gd name="T81" fmla="*/ T80 w 9131"/>
                            <a:gd name="T82" fmla="+- 0 9268 2715"/>
                            <a:gd name="T83" fmla="*/ 9268 h 11318"/>
                            <a:gd name="T84" fmla="+- 0 10804 1673"/>
                            <a:gd name="T85" fmla="*/ T84 w 9131"/>
                            <a:gd name="T86" fmla="+- 0 4793 2715"/>
                            <a:gd name="T87" fmla="*/ 4793 h 11318"/>
                            <a:gd name="T88" fmla="+- 0 1673 1673"/>
                            <a:gd name="T89" fmla="*/ T88 w 9131"/>
                            <a:gd name="T90" fmla="+- 0 5091 2715"/>
                            <a:gd name="T91" fmla="*/ 5091 h 11318"/>
                            <a:gd name="T92" fmla="+- 0 1673 1673"/>
                            <a:gd name="T93" fmla="*/ T92 w 9131"/>
                            <a:gd name="T94" fmla="+- 0 5689 2715"/>
                            <a:gd name="T95" fmla="*/ 5689 h 11318"/>
                            <a:gd name="T96" fmla="+- 0 1673 1673"/>
                            <a:gd name="T97" fmla="*/ T96 w 9131"/>
                            <a:gd name="T98" fmla="+- 0 6284 2715"/>
                            <a:gd name="T99" fmla="*/ 6284 h 11318"/>
                            <a:gd name="T100" fmla="+- 0 1673 1673"/>
                            <a:gd name="T101" fmla="*/ T100 w 9131"/>
                            <a:gd name="T102" fmla="+- 0 6882 2715"/>
                            <a:gd name="T103" fmla="*/ 6882 h 11318"/>
                            <a:gd name="T104" fmla="+- 0 1673 1673"/>
                            <a:gd name="T105" fmla="*/ T104 w 9131"/>
                            <a:gd name="T106" fmla="+- 0 7477 2715"/>
                            <a:gd name="T107" fmla="*/ 7477 h 11318"/>
                            <a:gd name="T108" fmla="+- 0 1673 1673"/>
                            <a:gd name="T109" fmla="*/ T108 w 9131"/>
                            <a:gd name="T110" fmla="+- 0 8075 2715"/>
                            <a:gd name="T111" fmla="*/ 8075 h 11318"/>
                            <a:gd name="T112" fmla="+- 0 1673 1673"/>
                            <a:gd name="T113" fmla="*/ T112 w 9131"/>
                            <a:gd name="T114" fmla="+- 0 8373 2715"/>
                            <a:gd name="T115" fmla="*/ 8373 h 11318"/>
                            <a:gd name="T116" fmla="+- 0 1673 1673"/>
                            <a:gd name="T117" fmla="*/ T116 w 9131"/>
                            <a:gd name="T118" fmla="+- 0 8970 2715"/>
                            <a:gd name="T119" fmla="*/ 8970 h 11318"/>
                            <a:gd name="T120" fmla="+- 0 10804 1673"/>
                            <a:gd name="T121" fmla="*/ T120 w 9131"/>
                            <a:gd name="T122" fmla="+- 0 8670 2715"/>
                            <a:gd name="T123" fmla="*/ 8670 h 11318"/>
                            <a:gd name="T124" fmla="+- 0 10804 1673"/>
                            <a:gd name="T125" fmla="*/ T124 w 9131"/>
                            <a:gd name="T126" fmla="+- 0 8075 2715"/>
                            <a:gd name="T127" fmla="*/ 8075 h 11318"/>
                            <a:gd name="T128" fmla="+- 0 10804 1673"/>
                            <a:gd name="T129" fmla="*/ T128 w 9131"/>
                            <a:gd name="T130" fmla="+- 0 7777 2715"/>
                            <a:gd name="T131" fmla="*/ 7777 h 11318"/>
                            <a:gd name="T132" fmla="+- 0 10804 1673"/>
                            <a:gd name="T133" fmla="*/ T132 w 9131"/>
                            <a:gd name="T134" fmla="+- 0 7179 2715"/>
                            <a:gd name="T135" fmla="*/ 7179 h 11318"/>
                            <a:gd name="T136" fmla="+- 0 10804 1673"/>
                            <a:gd name="T137" fmla="*/ T136 w 9131"/>
                            <a:gd name="T138" fmla="+- 0 6584 2715"/>
                            <a:gd name="T139" fmla="*/ 6584 h 11318"/>
                            <a:gd name="T140" fmla="+- 0 10804 1673"/>
                            <a:gd name="T141" fmla="*/ T140 w 9131"/>
                            <a:gd name="T142" fmla="+- 0 5987 2715"/>
                            <a:gd name="T143" fmla="*/ 5987 h 11318"/>
                            <a:gd name="T144" fmla="+- 0 10804 1673"/>
                            <a:gd name="T145" fmla="*/ T144 w 9131"/>
                            <a:gd name="T146" fmla="+- 0 5391 2715"/>
                            <a:gd name="T147" fmla="*/ 5391 h 11318"/>
                            <a:gd name="T148" fmla="+- 0 10804 1673"/>
                            <a:gd name="T149" fmla="*/ T148 w 9131"/>
                            <a:gd name="T150" fmla="+- 0 4793 2715"/>
                            <a:gd name="T151" fmla="*/ 4793 h 11318"/>
                            <a:gd name="T152" fmla="+- 0 1673 1673"/>
                            <a:gd name="T153" fmla="*/ T152 w 9131"/>
                            <a:gd name="T154" fmla="+- 0 2715 2715"/>
                            <a:gd name="T155" fmla="*/ 2715 h 11318"/>
                            <a:gd name="T156" fmla="+- 0 1673 1673"/>
                            <a:gd name="T157" fmla="*/ T156 w 9131"/>
                            <a:gd name="T158" fmla="+- 0 3310 2715"/>
                            <a:gd name="T159" fmla="*/ 3310 h 11318"/>
                            <a:gd name="T160" fmla="+- 0 1673 1673"/>
                            <a:gd name="T161" fmla="*/ T160 w 9131"/>
                            <a:gd name="T162" fmla="+- 0 3898 2715"/>
                            <a:gd name="T163" fmla="*/ 3898 h 11318"/>
                            <a:gd name="T164" fmla="+- 0 1673 1673"/>
                            <a:gd name="T165" fmla="*/ T164 w 9131"/>
                            <a:gd name="T166" fmla="+- 0 4496 2715"/>
                            <a:gd name="T167" fmla="*/ 4496 h 11318"/>
                            <a:gd name="T168" fmla="+- 0 10804 1673"/>
                            <a:gd name="T169" fmla="*/ T168 w 9131"/>
                            <a:gd name="T170" fmla="+- 0 4793 2715"/>
                            <a:gd name="T171" fmla="*/ 4793 h 11318"/>
                            <a:gd name="T172" fmla="+- 0 10804 1673"/>
                            <a:gd name="T173" fmla="*/ T172 w 9131"/>
                            <a:gd name="T174" fmla="+- 0 4196 2715"/>
                            <a:gd name="T175" fmla="*/ 4196 h 11318"/>
                            <a:gd name="T176" fmla="+- 0 10804 1673"/>
                            <a:gd name="T177" fmla="*/ T176 w 9131"/>
                            <a:gd name="T178" fmla="+- 0 3610 2715"/>
                            <a:gd name="T179" fmla="*/ 3610 h 11318"/>
                            <a:gd name="T180" fmla="+- 0 10804 1673"/>
                            <a:gd name="T181" fmla="*/ T180 w 9131"/>
                            <a:gd name="T182" fmla="+- 0 3012 2715"/>
                            <a:gd name="T183" fmla="*/ 3012 h 1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131" h="11318">
                              <a:moveTo>
                                <a:pt x="9131" y="10132"/>
                              </a:moveTo>
                              <a:lnTo>
                                <a:pt x="0" y="10132"/>
                              </a:lnTo>
                              <a:lnTo>
                                <a:pt x="0" y="10429"/>
                              </a:lnTo>
                              <a:lnTo>
                                <a:pt x="0" y="10729"/>
                              </a:lnTo>
                              <a:lnTo>
                                <a:pt x="0" y="11027"/>
                              </a:lnTo>
                              <a:lnTo>
                                <a:pt x="0" y="11317"/>
                              </a:lnTo>
                              <a:lnTo>
                                <a:pt x="9131" y="11317"/>
                              </a:lnTo>
                              <a:lnTo>
                                <a:pt x="9131" y="11027"/>
                              </a:lnTo>
                              <a:lnTo>
                                <a:pt x="9131" y="10729"/>
                              </a:lnTo>
                              <a:lnTo>
                                <a:pt x="9131" y="10429"/>
                              </a:lnTo>
                              <a:lnTo>
                                <a:pt x="9131" y="10132"/>
                              </a:lnTo>
                              <a:moveTo>
                                <a:pt x="9131" y="8641"/>
                              </a:moveTo>
                              <a:lnTo>
                                <a:pt x="0" y="8641"/>
                              </a:lnTo>
                              <a:lnTo>
                                <a:pt x="0" y="8939"/>
                              </a:lnTo>
                              <a:lnTo>
                                <a:pt x="0" y="9237"/>
                              </a:lnTo>
                              <a:lnTo>
                                <a:pt x="0" y="9537"/>
                              </a:lnTo>
                              <a:lnTo>
                                <a:pt x="0" y="9834"/>
                              </a:lnTo>
                              <a:lnTo>
                                <a:pt x="0" y="10132"/>
                              </a:lnTo>
                              <a:lnTo>
                                <a:pt x="9131" y="10132"/>
                              </a:lnTo>
                              <a:lnTo>
                                <a:pt x="9131" y="9834"/>
                              </a:lnTo>
                              <a:lnTo>
                                <a:pt x="9131" y="9537"/>
                              </a:lnTo>
                              <a:lnTo>
                                <a:pt x="9131" y="9237"/>
                              </a:lnTo>
                              <a:lnTo>
                                <a:pt x="9131" y="8939"/>
                              </a:lnTo>
                              <a:lnTo>
                                <a:pt x="9131" y="8641"/>
                              </a:lnTo>
                              <a:moveTo>
                                <a:pt x="9131" y="6255"/>
                              </a:moveTo>
                              <a:lnTo>
                                <a:pt x="0" y="6255"/>
                              </a:lnTo>
                              <a:lnTo>
                                <a:pt x="0" y="6553"/>
                              </a:lnTo>
                              <a:lnTo>
                                <a:pt x="0" y="6850"/>
                              </a:lnTo>
                              <a:lnTo>
                                <a:pt x="0" y="7150"/>
                              </a:lnTo>
                              <a:lnTo>
                                <a:pt x="0" y="7448"/>
                              </a:lnTo>
                              <a:lnTo>
                                <a:pt x="0" y="7746"/>
                              </a:lnTo>
                              <a:lnTo>
                                <a:pt x="0" y="8043"/>
                              </a:lnTo>
                              <a:lnTo>
                                <a:pt x="0" y="8343"/>
                              </a:lnTo>
                              <a:lnTo>
                                <a:pt x="0" y="8641"/>
                              </a:lnTo>
                              <a:lnTo>
                                <a:pt x="9131" y="8641"/>
                              </a:lnTo>
                              <a:lnTo>
                                <a:pt x="9131" y="8343"/>
                              </a:lnTo>
                              <a:lnTo>
                                <a:pt x="9131" y="8043"/>
                              </a:lnTo>
                              <a:lnTo>
                                <a:pt x="9131" y="7746"/>
                              </a:lnTo>
                              <a:lnTo>
                                <a:pt x="9131" y="7448"/>
                              </a:lnTo>
                              <a:lnTo>
                                <a:pt x="9131" y="7150"/>
                              </a:lnTo>
                              <a:lnTo>
                                <a:pt x="9131" y="6850"/>
                              </a:lnTo>
                              <a:lnTo>
                                <a:pt x="9131" y="6553"/>
                              </a:lnTo>
                              <a:lnTo>
                                <a:pt x="9131" y="6255"/>
                              </a:lnTo>
                              <a:moveTo>
                                <a:pt x="9131" y="2078"/>
                              </a:moveTo>
                              <a:lnTo>
                                <a:pt x="0" y="2078"/>
                              </a:lnTo>
                              <a:lnTo>
                                <a:pt x="0" y="2376"/>
                              </a:lnTo>
                              <a:lnTo>
                                <a:pt x="0" y="2676"/>
                              </a:lnTo>
                              <a:lnTo>
                                <a:pt x="0" y="2974"/>
                              </a:lnTo>
                              <a:lnTo>
                                <a:pt x="0" y="3272"/>
                              </a:lnTo>
                              <a:lnTo>
                                <a:pt x="0" y="3569"/>
                              </a:lnTo>
                              <a:lnTo>
                                <a:pt x="0" y="3869"/>
                              </a:lnTo>
                              <a:lnTo>
                                <a:pt x="0" y="4167"/>
                              </a:lnTo>
                              <a:lnTo>
                                <a:pt x="0" y="4464"/>
                              </a:lnTo>
                              <a:lnTo>
                                <a:pt x="0" y="4762"/>
                              </a:lnTo>
                              <a:lnTo>
                                <a:pt x="0" y="5062"/>
                              </a:lnTo>
                              <a:lnTo>
                                <a:pt x="0" y="5360"/>
                              </a:lnTo>
                              <a:lnTo>
                                <a:pt x="0" y="5658"/>
                              </a:lnTo>
                              <a:lnTo>
                                <a:pt x="0" y="5955"/>
                              </a:lnTo>
                              <a:lnTo>
                                <a:pt x="0" y="6255"/>
                              </a:lnTo>
                              <a:lnTo>
                                <a:pt x="9131" y="6255"/>
                              </a:lnTo>
                              <a:lnTo>
                                <a:pt x="9131" y="5955"/>
                              </a:lnTo>
                              <a:lnTo>
                                <a:pt x="9131" y="5658"/>
                              </a:lnTo>
                              <a:lnTo>
                                <a:pt x="9131" y="5360"/>
                              </a:lnTo>
                              <a:lnTo>
                                <a:pt x="9131" y="5062"/>
                              </a:lnTo>
                              <a:lnTo>
                                <a:pt x="9131" y="4762"/>
                              </a:lnTo>
                              <a:lnTo>
                                <a:pt x="9131" y="4464"/>
                              </a:lnTo>
                              <a:lnTo>
                                <a:pt x="9131" y="4167"/>
                              </a:lnTo>
                              <a:lnTo>
                                <a:pt x="9131" y="3869"/>
                              </a:lnTo>
                              <a:lnTo>
                                <a:pt x="9131" y="3569"/>
                              </a:lnTo>
                              <a:lnTo>
                                <a:pt x="9131" y="3272"/>
                              </a:lnTo>
                              <a:lnTo>
                                <a:pt x="9131" y="2974"/>
                              </a:lnTo>
                              <a:lnTo>
                                <a:pt x="9131" y="2676"/>
                              </a:lnTo>
                              <a:lnTo>
                                <a:pt x="9131" y="2376"/>
                              </a:lnTo>
                              <a:lnTo>
                                <a:pt x="9131" y="2078"/>
                              </a:lnTo>
                              <a:moveTo>
                                <a:pt x="9131" y="0"/>
                              </a:moveTo>
                              <a:lnTo>
                                <a:pt x="0" y="0"/>
                              </a:lnTo>
                              <a:lnTo>
                                <a:pt x="0" y="297"/>
                              </a:lnTo>
                              <a:lnTo>
                                <a:pt x="0" y="595"/>
                              </a:lnTo>
                              <a:lnTo>
                                <a:pt x="0" y="895"/>
                              </a:lnTo>
                              <a:lnTo>
                                <a:pt x="0" y="1183"/>
                              </a:lnTo>
                              <a:lnTo>
                                <a:pt x="0" y="1481"/>
                              </a:lnTo>
                              <a:lnTo>
                                <a:pt x="0" y="1781"/>
                              </a:lnTo>
                              <a:lnTo>
                                <a:pt x="0" y="2078"/>
                              </a:lnTo>
                              <a:lnTo>
                                <a:pt x="9131" y="2078"/>
                              </a:lnTo>
                              <a:lnTo>
                                <a:pt x="9131" y="1781"/>
                              </a:lnTo>
                              <a:lnTo>
                                <a:pt x="9131" y="1481"/>
                              </a:lnTo>
                              <a:lnTo>
                                <a:pt x="9131" y="1183"/>
                              </a:lnTo>
                              <a:lnTo>
                                <a:pt x="9131" y="895"/>
                              </a:lnTo>
                              <a:lnTo>
                                <a:pt x="9131" y="595"/>
                              </a:lnTo>
                              <a:lnTo>
                                <a:pt x="9131" y="297"/>
                              </a:lnTo>
                              <a:lnTo>
                                <a:pt x="9131" y="0"/>
                              </a:lnTo>
                            </a:path>
                          </a:pathLst>
                        </a:custGeom>
                        <a:solidFill>
                          <a:srgbClr val="FC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2A8EE" id="AutoShape 2" o:spid="_x0000_s1026" style="position:absolute;margin-left:83.65pt;margin-top:135.75pt;width:456.55pt;height:565.9pt;z-index:-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1,1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" path="m9131,10132l,10132r,297l,10729r,298l,11317r9131,l9131,11027r,-298l9131,10429r,-297m9131,8641l,8641r,298l,9237r,300l,9834r,298l9131,10132r,-298l9131,9537r,-300l9131,8939r,-298m9131,6255l,6255r,298l,6850r,300l,7448r,298l,8043r,300l,8641r9131,l9131,8343r,-300l9131,7746r,-298l9131,7150r,-300l9131,6553r,-298m9131,2078l,2078r,298l,2676r,298l,3272r,297l,3869r,298l,4464r,298l,5062r,298l,5658r,297l,6255r9131,l9131,5955r,-297l9131,5360r,-298l9131,4762r,-298l9131,4167r,-298l9131,3569r,-297l9131,2974r,-298l9131,2376r,-298m9131,l,,,297,,595,,895r,288l,1481r,300l,2078r9131,l9131,1781r,-300l9131,1183r,-288l9131,595r,-298l9131,e" fillcolor="#fcfbfa" stroked="f">
                <v:path arrowok="t" o:connecttype="custom" o:connectlocs="0,8157845;0,8536940;0,8910320;5798185,8726170;5798185,8346440;5798185,7211060;0,7400290;0,7780020;0,8157845;5798185,7968615;5798185,7589520;5798185,7211060;0,5695950;0,6073775;0,6453505;0,6831330;0,7211060;5798185,7021830;5798185,6642735;5798185,6264275;5798185,5885180;5798185,3043555;0,3232785;0,3612515;0,3990340;0,4370070;0,4747895;0,5127625;0,5316855;0,5695950;5798185,5505450;5798185,5127625;5798185,4938395;5798185,4558665;5798185,4180840;5798185,3801745;5798185,3423285;5798185,3043555;0,1724025;0,2101850;0,2475230;0,2854960;5798185,3043555;5798185,2664460;5798185,2292350;5798185,1912620" o:connectangles="0,0,0,0,0,0,0,0,0,0,0,0,0,0,0,0,0,0,0,0,0,0,0,0,0,0,0,0,0,0,0,0,0,0,0,0,0,0,0,0,0,0,0,0,0,0"/>
                <w10:wrap anchorx="page" anchory="page"/>
              </v:shape>
            </w:pict>
          </mc:Fallback>
        </mc:AlternateContent>
      </w:r>
    </w:p>
    <w:p w:rsidR="00B33B29" w:rsidRDefault="00A84524">
      <w:pPr>
        <w:pStyle w:val="Corpodetexto"/>
        <w:spacing w:before="92"/>
        <w:jc w:val="left"/>
      </w:pPr>
      <w:r>
        <w:t>de Trabalho por parte da Organização social-contratada, assegurada a publicidade prevista no Portal da Transparência do Estado.</w:t>
      </w:r>
    </w:p>
    <w:p w:rsidR="00B33B29" w:rsidRDefault="00B33B29">
      <w:pPr>
        <w:pStyle w:val="Corpodetexto"/>
        <w:spacing w:before="3"/>
        <w:ind w:left="0"/>
        <w:jc w:val="left"/>
        <w:rPr>
          <w:sz w:val="16"/>
        </w:rPr>
      </w:pPr>
    </w:p>
    <w:p w:rsidR="00B33B29" w:rsidRDefault="00A84524">
      <w:pPr>
        <w:pStyle w:val="Ttulo1"/>
        <w:spacing w:before="96" w:line="291" w:lineRule="exact"/>
        <w:jc w:val="both"/>
      </w:pPr>
      <w:r>
        <w:t xml:space="preserve">CLÁUSULA SEXTA </w:t>
      </w:r>
      <w:r>
        <w:rPr>
          <w:i/>
        </w:rPr>
        <w:t xml:space="preserve">– </w:t>
      </w:r>
      <w:r>
        <w:t>DAS OBRIGAÇÕES</w:t>
      </w:r>
    </w:p>
    <w:p w:rsidR="00B33B29" w:rsidRDefault="00A84524">
      <w:pPr>
        <w:pStyle w:val="PargrafodaLista"/>
        <w:numPr>
          <w:ilvl w:val="1"/>
          <w:numId w:val="18"/>
        </w:numPr>
        <w:tabs>
          <w:tab w:val="left" w:pos="562"/>
        </w:tabs>
        <w:spacing w:line="295" w:lineRule="exact"/>
        <w:jc w:val="both"/>
        <w:rPr>
          <w:sz w:val="24"/>
        </w:rPr>
      </w:pPr>
      <w:r>
        <w:rPr>
          <w:sz w:val="24"/>
        </w:rPr>
        <w:t>Compete à Administração</w:t>
      </w:r>
      <w:r>
        <w:rPr>
          <w:spacing w:val="-1"/>
          <w:sz w:val="24"/>
        </w:rPr>
        <w:t xml:space="preserve"> </w:t>
      </w:r>
      <w:r>
        <w:rPr>
          <w:sz w:val="24"/>
        </w:rPr>
        <w:t>Pública:</w:t>
      </w:r>
    </w:p>
    <w:p w:rsidR="00B33B29" w:rsidRDefault="00A84524">
      <w:pPr>
        <w:pStyle w:val="PargrafodaLista"/>
        <w:numPr>
          <w:ilvl w:val="2"/>
          <w:numId w:val="18"/>
        </w:numPr>
        <w:tabs>
          <w:tab w:val="left" w:pos="805"/>
        </w:tabs>
        <w:ind w:right="153" w:firstLine="0"/>
        <w:jc w:val="both"/>
        <w:rPr>
          <w:sz w:val="24"/>
        </w:rPr>
      </w:pPr>
      <w:r>
        <w:rPr>
          <w:sz w:val="24"/>
        </w:rPr>
        <w:t>Proceder à liberação de recursos financeiros obedecendo o cronograma de desembolso estabelecido no Plano de Trabalho aprovado e assinado, observando a disponibilidade financeira e as normas legais</w:t>
      </w:r>
      <w:r>
        <w:rPr>
          <w:spacing w:val="-6"/>
          <w:sz w:val="24"/>
        </w:rPr>
        <w:t xml:space="preserve"> </w:t>
      </w:r>
      <w:r>
        <w:rPr>
          <w:sz w:val="24"/>
        </w:rPr>
        <w:t>pertinentes;</w:t>
      </w:r>
    </w:p>
    <w:p w:rsidR="00B33B29" w:rsidRDefault="00A84524">
      <w:pPr>
        <w:pStyle w:val="PargrafodaLista"/>
        <w:numPr>
          <w:ilvl w:val="2"/>
          <w:numId w:val="18"/>
        </w:numPr>
        <w:tabs>
          <w:tab w:val="left" w:pos="798"/>
        </w:tabs>
        <w:spacing w:before="1"/>
        <w:ind w:right="155" w:firstLine="0"/>
        <w:jc w:val="both"/>
        <w:rPr>
          <w:sz w:val="24"/>
        </w:rPr>
      </w:pPr>
      <w:r>
        <w:rPr>
          <w:sz w:val="24"/>
        </w:rPr>
        <w:t>Exigir, por ocasião de cada repasse financeiro à Organização da Sociedade Civil, apresentação dos seguintes documentos,</w:t>
      </w:r>
      <w:r>
        <w:rPr>
          <w:spacing w:val="-4"/>
          <w:sz w:val="24"/>
        </w:rPr>
        <w:t xml:space="preserve"> </w:t>
      </w:r>
      <w:r>
        <w:rPr>
          <w:sz w:val="24"/>
        </w:rPr>
        <w:t>atualizados:</w:t>
      </w:r>
    </w:p>
    <w:p w:rsidR="00B33B29" w:rsidRDefault="00A84524">
      <w:pPr>
        <w:pStyle w:val="PargrafodaLista"/>
        <w:numPr>
          <w:ilvl w:val="3"/>
          <w:numId w:val="18"/>
        </w:numPr>
        <w:tabs>
          <w:tab w:val="left" w:pos="922"/>
        </w:tabs>
        <w:spacing w:before="1" w:line="298" w:lineRule="exact"/>
        <w:ind w:firstLine="0"/>
        <w:jc w:val="both"/>
        <w:rPr>
          <w:sz w:val="24"/>
        </w:rPr>
      </w:pPr>
      <w:r>
        <w:rPr>
          <w:sz w:val="24"/>
        </w:rPr>
        <w:t>Certidão de Regularidade e Adimplência emitida pela</w:t>
      </w:r>
      <w:r>
        <w:rPr>
          <w:spacing w:val="-9"/>
          <w:sz w:val="24"/>
        </w:rPr>
        <w:t xml:space="preserve"> </w:t>
      </w:r>
      <w:r>
        <w:rPr>
          <w:sz w:val="24"/>
        </w:rPr>
        <w:t>CGE;</w:t>
      </w:r>
    </w:p>
    <w:p w:rsidR="00B33B29" w:rsidRDefault="00A84524">
      <w:pPr>
        <w:pStyle w:val="PargrafodaLista"/>
        <w:numPr>
          <w:ilvl w:val="3"/>
          <w:numId w:val="18"/>
        </w:numPr>
        <w:tabs>
          <w:tab w:val="left" w:pos="930"/>
        </w:tabs>
        <w:spacing w:line="298" w:lineRule="exact"/>
        <w:ind w:left="929" w:hanging="787"/>
        <w:jc w:val="both"/>
        <w:rPr>
          <w:sz w:val="24"/>
        </w:rPr>
      </w:pPr>
      <w:r>
        <w:rPr>
          <w:sz w:val="24"/>
        </w:rPr>
        <w:t>Certidão expedida conjuntamente pela Secretaria da Re</w:t>
      </w:r>
      <w:r>
        <w:rPr>
          <w:sz w:val="24"/>
        </w:rPr>
        <w:t>ceita Federal do</w:t>
      </w:r>
      <w:r>
        <w:rPr>
          <w:spacing w:val="32"/>
          <w:sz w:val="24"/>
        </w:rPr>
        <w:t xml:space="preserve"> </w:t>
      </w:r>
      <w:r>
        <w:rPr>
          <w:sz w:val="24"/>
        </w:rPr>
        <w:t>Brasil</w:t>
      </w:r>
    </w:p>
    <w:p w:rsidR="00B33B29" w:rsidRDefault="00A84524">
      <w:pPr>
        <w:pStyle w:val="Corpodetexto"/>
        <w:ind w:right="154"/>
      </w:pPr>
      <w:r>
        <w:t>-RFB e pela Procuradoria-Geral da Fazenda Nacional –PGFN (Portaria Conjunta RFB/PGFN n.º 1.751, de outubro de 2014;</w:t>
      </w:r>
    </w:p>
    <w:p w:rsidR="00B33B29" w:rsidRDefault="00A84524">
      <w:pPr>
        <w:pStyle w:val="PargrafodaLista"/>
        <w:numPr>
          <w:ilvl w:val="3"/>
          <w:numId w:val="18"/>
        </w:numPr>
        <w:tabs>
          <w:tab w:val="left" w:pos="922"/>
        </w:tabs>
        <w:spacing w:before="1" w:line="298" w:lineRule="exact"/>
        <w:ind w:firstLine="0"/>
        <w:jc w:val="both"/>
        <w:rPr>
          <w:sz w:val="24"/>
        </w:rPr>
      </w:pPr>
      <w:r>
        <w:rPr>
          <w:sz w:val="24"/>
        </w:rPr>
        <w:t>Certidão Negativa de Débitos</w:t>
      </w:r>
      <w:r>
        <w:rPr>
          <w:spacing w:val="-3"/>
          <w:sz w:val="24"/>
        </w:rPr>
        <w:t xml:space="preserve"> </w:t>
      </w:r>
      <w:r>
        <w:rPr>
          <w:sz w:val="24"/>
        </w:rPr>
        <w:t>Trabalhistas;</w:t>
      </w:r>
    </w:p>
    <w:p w:rsidR="00B33B29" w:rsidRDefault="00A84524">
      <w:pPr>
        <w:pStyle w:val="PargrafodaLista"/>
        <w:numPr>
          <w:ilvl w:val="3"/>
          <w:numId w:val="18"/>
        </w:numPr>
        <w:tabs>
          <w:tab w:val="left" w:pos="1016"/>
        </w:tabs>
        <w:ind w:right="154" w:firstLine="0"/>
        <w:jc w:val="both"/>
        <w:rPr>
          <w:sz w:val="24"/>
        </w:rPr>
      </w:pPr>
      <w:r>
        <w:rPr>
          <w:sz w:val="24"/>
        </w:rPr>
        <w:t>Certificado de Regularidade do FGTS fornecida pela Caixa Econômica Federa</w:t>
      </w:r>
      <w:r>
        <w:rPr>
          <w:sz w:val="24"/>
        </w:rPr>
        <w:t>l</w:t>
      </w:r>
      <w:r>
        <w:rPr>
          <w:spacing w:val="-1"/>
          <w:sz w:val="24"/>
        </w:rPr>
        <w:t xml:space="preserve"> </w:t>
      </w:r>
      <w:r>
        <w:rPr>
          <w:sz w:val="24"/>
        </w:rPr>
        <w:t>atualizada;</w:t>
      </w:r>
    </w:p>
    <w:p w:rsidR="00B33B29" w:rsidRDefault="00A84524">
      <w:pPr>
        <w:pStyle w:val="PargrafodaLista"/>
        <w:numPr>
          <w:ilvl w:val="3"/>
          <w:numId w:val="18"/>
        </w:numPr>
        <w:tabs>
          <w:tab w:val="left" w:pos="970"/>
        </w:tabs>
        <w:spacing w:before="1"/>
        <w:ind w:right="153" w:firstLine="0"/>
        <w:jc w:val="both"/>
        <w:rPr>
          <w:sz w:val="24"/>
        </w:rPr>
      </w:pPr>
      <w:r>
        <w:rPr>
          <w:sz w:val="24"/>
        </w:rPr>
        <w:t>Certidão de Regularidade fornecida pela Secretaria da Fazenda do Estado (CADINE);</w:t>
      </w:r>
    </w:p>
    <w:p w:rsidR="00B33B29" w:rsidRDefault="00A84524">
      <w:pPr>
        <w:pStyle w:val="PargrafodaLista"/>
        <w:numPr>
          <w:ilvl w:val="3"/>
          <w:numId w:val="18"/>
        </w:numPr>
        <w:tabs>
          <w:tab w:val="left" w:pos="922"/>
        </w:tabs>
        <w:spacing w:line="297" w:lineRule="exact"/>
        <w:ind w:firstLine="0"/>
        <w:jc w:val="both"/>
        <w:rPr>
          <w:sz w:val="24"/>
        </w:rPr>
      </w:pPr>
      <w:r>
        <w:rPr>
          <w:sz w:val="24"/>
        </w:rPr>
        <w:t>Certidão de Débitos</w:t>
      </w:r>
      <w:r>
        <w:rPr>
          <w:spacing w:val="-3"/>
          <w:sz w:val="24"/>
        </w:rPr>
        <w:t xml:space="preserve"> </w:t>
      </w:r>
      <w:r>
        <w:rPr>
          <w:sz w:val="24"/>
        </w:rPr>
        <w:t>Municipais;</w:t>
      </w:r>
    </w:p>
    <w:p w:rsidR="00B33B29" w:rsidRDefault="00A84524">
      <w:pPr>
        <w:pStyle w:val="PargrafodaLista"/>
        <w:numPr>
          <w:ilvl w:val="2"/>
          <w:numId w:val="17"/>
        </w:numPr>
        <w:tabs>
          <w:tab w:val="left" w:pos="814"/>
        </w:tabs>
        <w:ind w:right="154" w:firstLine="0"/>
        <w:jc w:val="both"/>
        <w:rPr>
          <w:sz w:val="24"/>
        </w:rPr>
      </w:pPr>
      <w:r>
        <w:rPr>
          <w:sz w:val="24"/>
        </w:rPr>
        <w:t>Certificar-se de que a organização da sociedade civil está adimplente em relação à prestação de contas de recursos recebidos junto a outros órgãos ou entidades da Administração Pública</w:t>
      </w:r>
      <w:r>
        <w:rPr>
          <w:spacing w:val="-1"/>
          <w:sz w:val="24"/>
        </w:rPr>
        <w:t xml:space="preserve"> </w:t>
      </w:r>
      <w:r>
        <w:rPr>
          <w:sz w:val="24"/>
        </w:rPr>
        <w:t>Estadual;</w:t>
      </w:r>
    </w:p>
    <w:p w:rsidR="00B33B29" w:rsidRDefault="00A84524">
      <w:pPr>
        <w:pStyle w:val="PargrafodaLista"/>
        <w:numPr>
          <w:ilvl w:val="2"/>
          <w:numId w:val="17"/>
        </w:numPr>
        <w:tabs>
          <w:tab w:val="left" w:pos="762"/>
        </w:tabs>
        <w:ind w:right="150" w:firstLine="0"/>
        <w:jc w:val="both"/>
        <w:rPr>
          <w:sz w:val="24"/>
        </w:rPr>
      </w:pPr>
      <w:r>
        <w:rPr>
          <w:sz w:val="24"/>
        </w:rPr>
        <w:t>Transferir ou assumir a responsabilidade pelo Termo de Colabo</w:t>
      </w:r>
      <w:r>
        <w:rPr>
          <w:sz w:val="24"/>
        </w:rPr>
        <w:t>ração, no caso de paralisação ou fato relevante que venha a ocorrer, com o fim de evitar a descontinuidade dos</w:t>
      </w:r>
      <w:r>
        <w:rPr>
          <w:spacing w:val="-2"/>
          <w:sz w:val="24"/>
        </w:rPr>
        <w:t xml:space="preserve"> </w:t>
      </w:r>
      <w:r>
        <w:rPr>
          <w:sz w:val="24"/>
        </w:rPr>
        <w:t>serviços;</w:t>
      </w:r>
    </w:p>
    <w:p w:rsidR="00B33B29" w:rsidRDefault="00A84524">
      <w:pPr>
        <w:pStyle w:val="PargrafodaLista"/>
        <w:numPr>
          <w:ilvl w:val="2"/>
          <w:numId w:val="17"/>
        </w:numPr>
        <w:tabs>
          <w:tab w:val="left" w:pos="769"/>
        </w:tabs>
        <w:spacing w:before="1"/>
        <w:ind w:right="152" w:firstLine="0"/>
        <w:jc w:val="both"/>
        <w:rPr>
          <w:sz w:val="24"/>
        </w:rPr>
      </w:pPr>
      <w:r>
        <w:rPr>
          <w:sz w:val="24"/>
        </w:rPr>
        <w:t>Acompanhar, supervisionar, orientar e fiscalizar as metas a serem executadas pela organização da sociedade civil, zelando pelo cumprime</w:t>
      </w:r>
      <w:r>
        <w:rPr>
          <w:sz w:val="24"/>
        </w:rPr>
        <w:t>nto de todas as suas Cláusulas, através de procedimentos que visem o Desenvolvimento Técnico Pedagógico, designados pela</w:t>
      </w:r>
      <w:r>
        <w:rPr>
          <w:spacing w:val="-3"/>
          <w:sz w:val="24"/>
        </w:rPr>
        <w:t xml:space="preserve"> </w:t>
      </w:r>
      <w:r>
        <w:rPr>
          <w:sz w:val="24"/>
        </w:rPr>
        <w:t>Secretaria;</w:t>
      </w:r>
    </w:p>
    <w:p w:rsidR="00B33B29" w:rsidRDefault="00A84524">
      <w:pPr>
        <w:pStyle w:val="PargrafodaLista"/>
        <w:numPr>
          <w:ilvl w:val="2"/>
          <w:numId w:val="17"/>
        </w:numPr>
        <w:tabs>
          <w:tab w:val="left" w:pos="750"/>
        </w:tabs>
        <w:ind w:right="151" w:firstLine="0"/>
        <w:jc w:val="both"/>
        <w:rPr>
          <w:sz w:val="24"/>
        </w:rPr>
      </w:pPr>
      <w:r>
        <w:rPr>
          <w:sz w:val="24"/>
        </w:rPr>
        <w:t>Fixar e dar ciência à organização da sociedade civil dos procedimentos técnicos e operacionais que regem a execução do obje</w:t>
      </w:r>
      <w:r>
        <w:rPr>
          <w:sz w:val="24"/>
        </w:rPr>
        <w:t>to deste instrumento, apoiando a execução dos mesmos e prestando a necessária assistência à organização da sociedade</w:t>
      </w:r>
      <w:r>
        <w:rPr>
          <w:spacing w:val="-2"/>
          <w:sz w:val="24"/>
        </w:rPr>
        <w:t xml:space="preserve"> </w:t>
      </w:r>
      <w:r>
        <w:rPr>
          <w:sz w:val="24"/>
        </w:rPr>
        <w:t>civil;</w:t>
      </w:r>
    </w:p>
    <w:p w:rsidR="00B33B29" w:rsidRDefault="00A84524">
      <w:pPr>
        <w:pStyle w:val="PargrafodaLista"/>
        <w:numPr>
          <w:ilvl w:val="2"/>
          <w:numId w:val="17"/>
        </w:numPr>
        <w:tabs>
          <w:tab w:val="left" w:pos="898"/>
        </w:tabs>
        <w:ind w:right="151" w:firstLine="0"/>
        <w:jc w:val="both"/>
        <w:rPr>
          <w:sz w:val="24"/>
        </w:rPr>
      </w:pPr>
      <w:r>
        <w:rPr>
          <w:sz w:val="24"/>
        </w:rPr>
        <w:t>Constituir comissão de monitoramento e avaliação responsável pelo monitoramento da execução e avaliação dos resultados das parcerias</w:t>
      </w:r>
      <w:r>
        <w:rPr>
          <w:sz w:val="24"/>
        </w:rPr>
        <w:t>, a ser designada em ato específico, nos termos do art. 2°, XI c/c art. 59 da Lei Federal n°</w:t>
      </w:r>
      <w:r>
        <w:rPr>
          <w:spacing w:val="-22"/>
          <w:sz w:val="24"/>
        </w:rPr>
        <w:t xml:space="preserve"> </w:t>
      </w:r>
      <w:r>
        <w:rPr>
          <w:sz w:val="24"/>
        </w:rPr>
        <w:t>13.019/2014;</w:t>
      </w:r>
    </w:p>
    <w:p w:rsidR="00B33B29" w:rsidRDefault="00A84524">
      <w:pPr>
        <w:pStyle w:val="Ttulo1"/>
        <w:numPr>
          <w:ilvl w:val="1"/>
          <w:numId w:val="16"/>
        </w:numPr>
        <w:tabs>
          <w:tab w:val="left" w:pos="563"/>
        </w:tabs>
        <w:jc w:val="both"/>
      </w:pPr>
      <w:r>
        <w:t>Compete à Organização da Sociedade</w:t>
      </w:r>
      <w:r>
        <w:rPr>
          <w:spacing w:val="-1"/>
        </w:rPr>
        <w:t xml:space="preserve"> </w:t>
      </w:r>
      <w:r>
        <w:t>Civil:</w:t>
      </w:r>
    </w:p>
    <w:p w:rsidR="00B33B29" w:rsidRDefault="00B33B29">
      <w:pPr>
        <w:jc w:val="both"/>
        <w:sectPr w:rsidR="00B33B29">
          <w:pgSz w:w="11910" w:h="16840"/>
          <w:pgMar w:top="2400" w:right="980" w:bottom="1860" w:left="1560" w:header="754" w:footer="1613" w:gutter="0"/>
          <w:cols w:space="720"/>
        </w:sectPr>
      </w:pPr>
    </w:p>
    <w:p w:rsidR="00B33B29" w:rsidRDefault="00B33B29">
      <w:pPr>
        <w:pStyle w:val="Corpodetexto"/>
        <w:ind w:left="0"/>
        <w:jc w:val="left"/>
        <w:rPr>
          <w:b/>
          <w:sz w:val="20"/>
        </w:rPr>
      </w:pPr>
    </w:p>
    <w:p w:rsidR="00B33B29" w:rsidRDefault="00B33B29">
      <w:pPr>
        <w:pStyle w:val="Corpodetexto"/>
        <w:ind w:left="0"/>
        <w:jc w:val="left"/>
        <w:rPr>
          <w:b/>
          <w:sz w:val="22"/>
        </w:rPr>
      </w:pPr>
    </w:p>
    <w:p w:rsidR="00B33B29" w:rsidRDefault="00A84524">
      <w:pPr>
        <w:pStyle w:val="PargrafodaLista"/>
        <w:numPr>
          <w:ilvl w:val="2"/>
          <w:numId w:val="16"/>
        </w:numPr>
        <w:tabs>
          <w:tab w:val="left" w:pos="812"/>
        </w:tabs>
        <w:spacing w:before="92"/>
        <w:ind w:right="441" w:firstLine="0"/>
        <w:jc w:val="both"/>
        <w:rPr>
          <w:sz w:val="24"/>
        </w:rPr>
      </w:pPr>
      <w:r>
        <w:rPr>
          <w:sz w:val="24"/>
        </w:rPr>
        <w:t>Realizar a execução física do objeto pactuado, observadas as condições estabelecidas no Plano de</w:t>
      </w:r>
      <w:r>
        <w:rPr>
          <w:spacing w:val="-5"/>
          <w:sz w:val="24"/>
        </w:rPr>
        <w:t xml:space="preserve"> </w:t>
      </w:r>
      <w:r>
        <w:rPr>
          <w:sz w:val="24"/>
        </w:rPr>
        <w:t>Trabalho;</w:t>
      </w:r>
    </w:p>
    <w:p w:rsidR="00B33B29" w:rsidRDefault="00A84524">
      <w:pPr>
        <w:pStyle w:val="PargrafodaLista"/>
        <w:numPr>
          <w:ilvl w:val="2"/>
          <w:numId w:val="16"/>
        </w:numPr>
        <w:tabs>
          <w:tab w:val="left" w:pos="795"/>
        </w:tabs>
        <w:spacing w:before="1"/>
        <w:ind w:right="442" w:firstLine="0"/>
        <w:jc w:val="both"/>
        <w:rPr>
          <w:sz w:val="24"/>
        </w:rPr>
      </w:pPr>
      <w:r>
        <w:rPr>
          <w:sz w:val="24"/>
        </w:rPr>
        <w:t>Comprovar a aplicação dos recursos financeiros de conformidade com o Plano de</w:t>
      </w:r>
      <w:r>
        <w:rPr>
          <w:spacing w:val="-1"/>
          <w:sz w:val="24"/>
        </w:rPr>
        <w:t xml:space="preserve"> </w:t>
      </w:r>
      <w:r>
        <w:rPr>
          <w:sz w:val="24"/>
        </w:rPr>
        <w:t>Trabalho;</w:t>
      </w:r>
    </w:p>
    <w:p w:rsidR="00B33B29" w:rsidRDefault="00A84524">
      <w:pPr>
        <w:pStyle w:val="PargrafodaLista"/>
        <w:numPr>
          <w:ilvl w:val="2"/>
          <w:numId w:val="16"/>
        </w:numPr>
        <w:tabs>
          <w:tab w:val="left" w:pos="786"/>
        </w:tabs>
        <w:ind w:right="431" w:firstLine="0"/>
        <w:jc w:val="both"/>
        <w:rPr>
          <w:sz w:val="24"/>
        </w:rPr>
      </w:pPr>
      <w:r>
        <w:rPr>
          <w:sz w:val="24"/>
        </w:rPr>
        <w:t>Sob a orientação da Administração Pública, gerenciar e coordenar, com a participação da comunidade, as ações concernentes ao objeto do presente Instrumento;</w:t>
      </w:r>
    </w:p>
    <w:p w:rsidR="00B33B29" w:rsidRDefault="00A84524">
      <w:pPr>
        <w:pStyle w:val="PargrafodaLista"/>
        <w:numPr>
          <w:ilvl w:val="2"/>
          <w:numId w:val="16"/>
        </w:numPr>
        <w:tabs>
          <w:tab w:val="left" w:pos="752"/>
        </w:tabs>
        <w:ind w:left="574" w:right="440" w:hanging="432"/>
        <w:rPr>
          <w:sz w:val="24"/>
        </w:rPr>
      </w:pPr>
      <w:r>
        <w:rPr>
          <w:sz w:val="24"/>
        </w:rPr>
        <w:t>Apresentar, por ocasião de cada repasse financeiro à Administração Pública, os seguintes documentos</w:t>
      </w:r>
      <w:r>
        <w:rPr>
          <w:sz w:val="24"/>
        </w:rPr>
        <w:t>,</w:t>
      </w:r>
      <w:r>
        <w:rPr>
          <w:spacing w:val="-2"/>
          <w:sz w:val="24"/>
        </w:rPr>
        <w:t xml:space="preserve"> </w:t>
      </w:r>
      <w:r>
        <w:rPr>
          <w:sz w:val="24"/>
        </w:rPr>
        <w:t>atualizados:</w:t>
      </w:r>
    </w:p>
    <w:p w:rsidR="00B33B29" w:rsidRDefault="00A84524">
      <w:pPr>
        <w:pStyle w:val="PargrafodaLista"/>
        <w:numPr>
          <w:ilvl w:val="3"/>
          <w:numId w:val="16"/>
        </w:numPr>
        <w:tabs>
          <w:tab w:val="left" w:pos="922"/>
        </w:tabs>
        <w:spacing w:before="1" w:line="298" w:lineRule="exact"/>
        <w:ind w:firstLine="0"/>
        <w:jc w:val="both"/>
        <w:rPr>
          <w:sz w:val="24"/>
        </w:rPr>
      </w:pPr>
      <w:r>
        <w:rPr>
          <w:sz w:val="24"/>
        </w:rPr>
        <w:t>Certidão de Regularidade e Adimplência emitida pela</w:t>
      </w:r>
      <w:r>
        <w:rPr>
          <w:spacing w:val="-8"/>
          <w:sz w:val="24"/>
        </w:rPr>
        <w:t xml:space="preserve"> </w:t>
      </w:r>
      <w:r>
        <w:rPr>
          <w:sz w:val="24"/>
        </w:rPr>
        <w:t>CGE;</w:t>
      </w:r>
    </w:p>
    <w:p w:rsidR="00B33B29" w:rsidRDefault="00A84524">
      <w:pPr>
        <w:pStyle w:val="PargrafodaLista"/>
        <w:numPr>
          <w:ilvl w:val="3"/>
          <w:numId w:val="16"/>
        </w:numPr>
        <w:tabs>
          <w:tab w:val="left" w:pos="973"/>
        </w:tabs>
        <w:ind w:right="431" w:firstLine="0"/>
        <w:jc w:val="both"/>
        <w:rPr>
          <w:sz w:val="24"/>
        </w:rPr>
      </w:pPr>
      <w:r>
        <w:rPr>
          <w:sz w:val="24"/>
        </w:rPr>
        <w:t>Certidão expedida conjuntamente pela Secretaria da Receita Federal do Brasil - RFB e pela Procuradoria-Geral da Fazenda Nacional - PGFN (Portaria Conjunta RFB/PGFN n.º 1.751, de outubr</w:t>
      </w:r>
      <w:r>
        <w:rPr>
          <w:sz w:val="24"/>
        </w:rPr>
        <w:t>o de</w:t>
      </w:r>
      <w:r>
        <w:rPr>
          <w:spacing w:val="-4"/>
          <w:sz w:val="24"/>
        </w:rPr>
        <w:t xml:space="preserve"> </w:t>
      </w:r>
      <w:r>
        <w:rPr>
          <w:sz w:val="24"/>
        </w:rPr>
        <w:t>2014;</w:t>
      </w:r>
    </w:p>
    <w:p w:rsidR="00B33B29" w:rsidRDefault="00A84524">
      <w:pPr>
        <w:pStyle w:val="PargrafodaLista"/>
        <w:numPr>
          <w:ilvl w:val="3"/>
          <w:numId w:val="16"/>
        </w:numPr>
        <w:tabs>
          <w:tab w:val="left" w:pos="922"/>
        </w:tabs>
        <w:spacing w:line="298" w:lineRule="exact"/>
        <w:ind w:firstLine="0"/>
        <w:jc w:val="both"/>
        <w:rPr>
          <w:sz w:val="24"/>
        </w:rPr>
      </w:pPr>
      <w:r>
        <w:rPr>
          <w:sz w:val="24"/>
        </w:rPr>
        <w:t>Certidão Negativa de Débitos</w:t>
      </w:r>
      <w:r>
        <w:rPr>
          <w:spacing w:val="-3"/>
          <w:sz w:val="24"/>
        </w:rPr>
        <w:t xml:space="preserve"> </w:t>
      </w:r>
      <w:r>
        <w:rPr>
          <w:sz w:val="24"/>
        </w:rPr>
        <w:t>Trabalhistas;</w:t>
      </w:r>
    </w:p>
    <w:p w:rsidR="00B33B29" w:rsidRDefault="00A84524">
      <w:pPr>
        <w:pStyle w:val="PargrafodaLista"/>
        <w:numPr>
          <w:ilvl w:val="3"/>
          <w:numId w:val="16"/>
        </w:numPr>
        <w:tabs>
          <w:tab w:val="left" w:pos="985"/>
        </w:tabs>
        <w:ind w:right="435" w:firstLine="0"/>
        <w:jc w:val="both"/>
        <w:rPr>
          <w:sz w:val="24"/>
        </w:rPr>
      </w:pPr>
      <w:r>
        <w:rPr>
          <w:sz w:val="24"/>
        </w:rPr>
        <w:t>Certificado de Regularidade do FGTS fornecida pela Caixa Econômica Federal</w:t>
      </w:r>
      <w:r>
        <w:rPr>
          <w:spacing w:val="-1"/>
          <w:sz w:val="24"/>
        </w:rPr>
        <w:t xml:space="preserve"> </w:t>
      </w:r>
      <w:r>
        <w:rPr>
          <w:sz w:val="24"/>
        </w:rPr>
        <w:t>atualizada;</w:t>
      </w:r>
    </w:p>
    <w:p w:rsidR="00B33B29" w:rsidRDefault="00A84524">
      <w:pPr>
        <w:pStyle w:val="PargrafodaLista"/>
        <w:numPr>
          <w:ilvl w:val="3"/>
          <w:numId w:val="16"/>
        </w:numPr>
        <w:tabs>
          <w:tab w:val="left" w:pos="942"/>
        </w:tabs>
        <w:spacing w:line="242" w:lineRule="auto"/>
        <w:ind w:right="436" w:firstLine="0"/>
        <w:jc w:val="both"/>
        <w:rPr>
          <w:sz w:val="24"/>
        </w:rPr>
      </w:pPr>
      <w:r>
        <w:rPr>
          <w:sz w:val="24"/>
        </w:rPr>
        <w:t>Certidão de Regularidade fornecida pela Secretaria da Fazenda do Estado (CADINE);</w:t>
      </w:r>
    </w:p>
    <w:p w:rsidR="00B33B29" w:rsidRDefault="00A84524">
      <w:pPr>
        <w:pStyle w:val="PargrafodaLista"/>
        <w:numPr>
          <w:ilvl w:val="3"/>
          <w:numId w:val="16"/>
        </w:numPr>
        <w:tabs>
          <w:tab w:val="left" w:pos="922"/>
        </w:tabs>
        <w:spacing w:line="293" w:lineRule="exact"/>
        <w:ind w:firstLine="0"/>
        <w:jc w:val="both"/>
        <w:rPr>
          <w:sz w:val="24"/>
        </w:rPr>
      </w:pPr>
      <w:r>
        <w:rPr>
          <w:sz w:val="24"/>
        </w:rPr>
        <w:t>Certidão de Débitos</w:t>
      </w:r>
      <w:r>
        <w:rPr>
          <w:spacing w:val="-3"/>
          <w:sz w:val="24"/>
        </w:rPr>
        <w:t xml:space="preserve"> </w:t>
      </w:r>
      <w:r>
        <w:rPr>
          <w:sz w:val="24"/>
        </w:rPr>
        <w:t>Municipais;</w:t>
      </w:r>
    </w:p>
    <w:p w:rsidR="00B33B29" w:rsidRDefault="00A84524">
      <w:pPr>
        <w:pStyle w:val="PargrafodaLista"/>
        <w:numPr>
          <w:ilvl w:val="2"/>
          <w:numId w:val="15"/>
        </w:numPr>
        <w:tabs>
          <w:tab w:val="left" w:pos="750"/>
        </w:tabs>
        <w:ind w:right="429" w:firstLine="0"/>
        <w:jc w:val="both"/>
        <w:rPr>
          <w:sz w:val="24"/>
        </w:rPr>
      </w:pPr>
      <w:r>
        <w:rPr>
          <w:sz w:val="24"/>
        </w:rPr>
        <w:t>Manter-se adimplente durante toda a execução do instrumento e atualizadas as informações cadastrais junto à Controladoria e Ouvidoria Geral do Estado – CGE, para fins de submissão de planos de trabalho, celebração de parcerias, inclusive aditivos de valor,</w:t>
      </w:r>
      <w:r>
        <w:rPr>
          <w:sz w:val="24"/>
        </w:rPr>
        <w:t xml:space="preserve"> e recebimento de recursos</w:t>
      </w:r>
      <w:r>
        <w:rPr>
          <w:spacing w:val="-10"/>
          <w:sz w:val="24"/>
        </w:rPr>
        <w:t xml:space="preserve"> </w:t>
      </w:r>
      <w:r>
        <w:rPr>
          <w:sz w:val="24"/>
        </w:rPr>
        <w:t>financeiros;</w:t>
      </w:r>
    </w:p>
    <w:p w:rsidR="00B33B29" w:rsidRDefault="00A84524">
      <w:pPr>
        <w:pStyle w:val="PargrafodaLista"/>
        <w:numPr>
          <w:ilvl w:val="2"/>
          <w:numId w:val="15"/>
        </w:numPr>
        <w:tabs>
          <w:tab w:val="left" w:pos="781"/>
        </w:tabs>
        <w:ind w:right="437" w:firstLine="0"/>
        <w:jc w:val="both"/>
        <w:rPr>
          <w:sz w:val="24"/>
        </w:rPr>
      </w:pPr>
      <w:r>
        <w:rPr>
          <w:sz w:val="24"/>
        </w:rPr>
        <w:t>Disponibilizar ao cidadão, na rede mundial de computadores, ou na falta desta, em sua sede, informações referentes à parcela dos recursos financeiros recebidos e à sua destinação, sem prejuízo das prestações de conta</w:t>
      </w:r>
      <w:r>
        <w:rPr>
          <w:sz w:val="24"/>
        </w:rPr>
        <w:t>s a que estejam legalmente</w:t>
      </w:r>
      <w:r>
        <w:rPr>
          <w:spacing w:val="-1"/>
          <w:sz w:val="24"/>
        </w:rPr>
        <w:t xml:space="preserve"> </w:t>
      </w:r>
      <w:r>
        <w:rPr>
          <w:sz w:val="24"/>
        </w:rPr>
        <w:t>obrigados;</w:t>
      </w:r>
    </w:p>
    <w:p w:rsidR="00B33B29" w:rsidRDefault="00A84524">
      <w:pPr>
        <w:pStyle w:val="PargrafodaLista"/>
        <w:numPr>
          <w:ilvl w:val="2"/>
          <w:numId w:val="15"/>
        </w:numPr>
        <w:tabs>
          <w:tab w:val="left" w:pos="759"/>
        </w:tabs>
        <w:ind w:right="441" w:firstLine="0"/>
        <w:jc w:val="both"/>
        <w:rPr>
          <w:sz w:val="24"/>
        </w:rPr>
      </w:pPr>
      <w:r>
        <w:rPr>
          <w:sz w:val="24"/>
        </w:rPr>
        <w:t>Observar durante a contratação e aquisição de bens e serviços necessários à execução do Termo de Colaboração, as disposições da Lei Federal nº 8.666, de 21 de junho de 1993, bem como as demais normas federais e estadua</w:t>
      </w:r>
      <w:r>
        <w:rPr>
          <w:sz w:val="24"/>
        </w:rPr>
        <w:t>is</w:t>
      </w:r>
      <w:r>
        <w:rPr>
          <w:spacing w:val="-13"/>
          <w:sz w:val="24"/>
        </w:rPr>
        <w:t xml:space="preserve"> </w:t>
      </w:r>
      <w:r>
        <w:rPr>
          <w:sz w:val="24"/>
        </w:rPr>
        <w:t>vigentes;</w:t>
      </w:r>
    </w:p>
    <w:p w:rsidR="00B33B29" w:rsidRDefault="00A84524">
      <w:pPr>
        <w:pStyle w:val="PargrafodaLista"/>
        <w:numPr>
          <w:ilvl w:val="2"/>
          <w:numId w:val="15"/>
        </w:numPr>
        <w:tabs>
          <w:tab w:val="left" w:pos="805"/>
        </w:tabs>
        <w:ind w:right="436" w:firstLine="0"/>
        <w:jc w:val="both"/>
        <w:rPr>
          <w:sz w:val="24"/>
        </w:rPr>
      </w:pPr>
      <w:r>
        <w:rPr>
          <w:sz w:val="24"/>
        </w:rPr>
        <w:t>Realizar a contratação e aquisição de bens e serviços, mediante cotação prévia de preços no mercado, na forma da legislação</w:t>
      </w:r>
      <w:r>
        <w:rPr>
          <w:spacing w:val="-8"/>
          <w:sz w:val="24"/>
        </w:rPr>
        <w:t xml:space="preserve"> </w:t>
      </w:r>
      <w:r>
        <w:rPr>
          <w:sz w:val="24"/>
        </w:rPr>
        <w:t>vigente;</w:t>
      </w:r>
    </w:p>
    <w:p w:rsidR="00B33B29" w:rsidRDefault="00A84524">
      <w:pPr>
        <w:pStyle w:val="PargrafodaLista"/>
        <w:numPr>
          <w:ilvl w:val="2"/>
          <w:numId w:val="15"/>
        </w:numPr>
        <w:tabs>
          <w:tab w:val="left" w:pos="826"/>
        </w:tabs>
        <w:ind w:right="433" w:firstLine="0"/>
        <w:jc w:val="both"/>
        <w:rPr>
          <w:sz w:val="24"/>
        </w:rPr>
      </w:pPr>
      <w:r>
        <w:rPr>
          <w:sz w:val="24"/>
        </w:rPr>
        <w:t>Realizar as aquisições e contratações de bens e serviços necessários à execução do objeto pactuado, com observ</w:t>
      </w:r>
      <w:r>
        <w:rPr>
          <w:sz w:val="24"/>
        </w:rPr>
        <w:t>ância aos princípios da impessoalidade, moralidade e</w:t>
      </w:r>
      <w:r>
        <w:rPr>
          <w:spacing w:val="-1"/>
          <w:sz w:val="24"/>
        </w:rPr>
        <w:t xml:space="preserve"> </w:t>
      </w:r>
      <w:r>
        <w:rPr>
          <w:sz w:val="24"/>
        </w:rPr>
        <w:t>economicidade;</w:t>
      </w:r>
    </w:p>
    <w:p w:rsidR="00B33B29" w:rsidRDefault="00A84524">
      <w:pPr>
        <w:pStyle w:val="PargrafodaLista"/>
        <w:numPr>
          <w:ilvl w:val="2"/>
          <w:numId w:val="15"/>
        </w:numPr>
        <w:tabs>
          <w:tab w:val="left" w:pos="889"/>
        </w:tabs>
        <w:ind w:right="437" w:firstLine="0"/>
        <w:jc w:val="both"/>
        <w:rPr>
          <w:sz w:val="24"/>
        </w:rPr>
      </w:pPr>
      <w:r>
        <w:rPr>
          <w:sz w:val="24"/>
        </w:rPr>
        <w:t>Comprovar a realização do chamamento público e da efetiva contratação, devendo apresentar à Administração Pública os seguintes</w:t>
      </w:r>
      <w:r>
        <w:rPr>
          <w:spacing w:val="-7"/>
          <w:sz w:val="24"/>
        </w:rPr>
        <w:t xml:space="preserve"> </w:t>
      </w:r>
      <w:r>
        <w:rPr>
          <w:sz w:val="24"/>
        </w:rPr>
        <w:t>documentos:</w:t>
      </w:r>
    </w:p>
    <w:p w:rsidR="00B33B29" w:rsidRDefault="00A84524">
      <w:pPr>
        <w:pStyle w:val="PargrafodaLista"/>
        <w:numPr>
          <w:ilvl w:val="3"/>
          <w:numId w:val="15"/>
        </w:numPr>
        <w:tabs>
          <w:tab w:val="left" w:pos="1042"/>
        </w:tabs>
        <w:spacing w:line="298" w:lineRule="exact"/>
        <w:ind w:firstLine="0"/>
        <w:jc w:val="both"/>
        <w:rPr>
          <w:sz w:val="24"/>
        </w:rPr>
      </w:pPr>
      <w:r>
        <w:rPr>
          <w:sz w:val="24"/>
        </w:rPr>
        <w:t>Adjudicação do</w:t>
      </w:r>
      <w:r>
        <w:rPr>
          <w:spacing w:val="-1"/>
          <w:sz w:val="24"/>
        </w:rPr>
        <w:t xml:space="preserve"> </w:t>
      </w:r>
      <w:r>
        <w:rPr>
          <w:sz w:val="24"/>
        </w:rPr>
        <w:t>objeto;</w:t>
      </w:r>
    </w:p>
    <w:p w:rsidR="00B33B29" w:rsidRDefault="00A84524">
      <w:pPr>
        <w:pStyle w:val="PargrafodaLista"/>
        <w:numPr>
          <w:ilvl w:val="3"/>
          <w:numId w:val="15"/>
        </w:numPr>
        <w:tabs>
          <w:tab w:val="left" w:pos="1042"/>
        </w:tabs>
        <w:spacing w:line="298" w:lineRule="exact"/>
        <w:ind w:firstLine="0"/>
        <w:jc w:val="both"/>
        <w:rPr>
          <w:sz w:val="24"/>
        </w:rPr>
      </w:pPr>
      <w:r>
        <w:rPr>
          <w:sz w:val="24"/>
        </w:rPr>
        <w:t>Declaração de Dispensa ou Inexigibilidade, quando for o</w:t>
      </w:r>
      <w:r>
        <w:rPr>
          <w:spacing w:val="-6"/>
          <w:sz w:val="24"/>
        </w:rPr>
        <w:t xml:space="preserve"> </w:t>
      </w:r>
      <w:r>
        <w:rPr>
          <w:sz w:val="24"/>
        </w:rPr>
        <w:t>caso;</w:t>
      </w:r>
    </w:p>
    <w:p w:rsidR="00B33B29" w:rsidRDefault="00A84524">
      <w:pPr>
        <w:pStyle w:val="PargrafodaLista"/>
        <w:numPr>
          <w:ilvl w:val="3"/>
          <w:numId w:val="15"/>
        </w:numPr>
        <w:tabs>
          <w:tab w:val="left" w:pos="1042"/>
        </w:tabs>
        <w:spacing w:before="1"/>
        <w:ind w:firstLine="0"/>
        <w:jc w:val="both"/>
        <w:rPr>
          <w:sz w:val="24"/>
        </w:rPr>
      </w:pPr>
      <w:r>
        <w:rPr>
          <w:sz w:val="24"/>
        </w:rPr>
        <w:t>Ata de Registro de Preço, se</w:t>
      </w:r>
      <w:r>
        <w:rPr>
          <w:spacing w:val="-1"/>
          <w:sz w:val="24"/>
        </w:rPr>
        <w:t xml:space="preserve"> </w:t>
      </w:r>
      <w:r>
        <w:rPr>
          <w:sz w:val="24"/>
        </w:rPr>
        <w:t>houver;</w:t>
      </w:r>
    </w:p>
    <w:p w:rsidR="00B33B29" w:rsidRDefault="00B33B29">
      <w:pPr>
        <w:jc w:val="both"/>
        <w:rPr>
          <w:sz w:val="24"/>
        </w:rPr>
        <w:sectPr w:rsidR="00B33B29">
          <w:pgSz w:w="11910" w:h="16840"/>
          <w:pgMar w:top="2400" w:right="980" w:bottom="1800" w:left="1560" w:header="754" w:footer="1613" w:gutter="0"/>
          <w:cols w:space="720"/>
        </w:sectPr>
      </w:pPr>
    </w:p>
    <w:p w:rsidR="00B33B29" w:rsidRDefault="00B33B29">
      <w:pPr>
        <w:pStyle w:val="Corpodetexto"/>
        <w:spacing w:before="10"/>
        <w:ind w:left="0"/>
        <w:jc w:val="left"/>
        <w:rPr>
          <w:sz w:val="16"/>
        </w:rPr>
      </w:pPr>
    </w:p>
    <w:p w:rsidR="00B33B29" w:rsidRDefault="00A84524">
      <w:pPr>
        <w:pStyle w:val="PargrafodaLista"/>
        <w:numPr>
          <w:ilvl w:val="3"/>
          <w:numId w:val="15"/>
        </w:numPr>
        <w:tabs>
          <w:tab w:val="left" w:pos="1052"/>
        </w:tabs>
        <w:spacing w:before="92"/>
        <w:ind w:right="437" w:firstLine="0"/>
        <w:jc w:val="both"/>
        <w:rPr>
          <w:sz w:val="24"/>
        </w:rPr>
      </w:pPr>
      <w:r>
        <w:rPr>
          <w:sz w:val="24"/>
        </w:rPr>
        <w:t>Contrato celebrado, se houver, observado o disposto no Art. 62, caput, da Lei Federal n.º</w:t>
      </w:r>
      <w:r>
        <w:rPr>
          <w:spacing w:val="-2"/>
          <w:sz w:val="24"/>
        </w:rPr>
        <w:t xml:space="preserve"> </w:t>
      </w:r>
      <w:r>
        <w:rPr>
          <w:sz w:val="24"/>
        </w:rPr>
        <w:t>8.666/1993;</w:t>
      </w:r>
    </w:p>
    <w:p w:rsidR="00B33B29" w:rsidRDefault="00A84524">
      <w:pPr>
        <w:pStyle w:val="PargrafodaLista"/>
        <w:numPr>
          <w:ilvl w:val="2"/>
          <w:numId w:val="14"/>
        </w:numPr>
        <w:tabs>
          <w:tab w:val="left" w:pos="930"/>
        </w:tabs>
        <w:ind w:right="434" w:firstLine="0"/>
        <w:jc w:val="both"/>
        <w:rPr>
          <w:sz w:val="24"/>
        </w:rPr>
      </w:pPr>
      <w:r>
        <w:rPr>
          <w:sz w:val="24"/>
        </w:rPr>
        <w:t>Publicar os documentos previstos nos itens 6.2.10.1, 6.2.10.2, 6.2.10.3 e 6.2.10.4, no Portal da Transparência e no Diário Oficial do Estado do</w:t>
      </w:r>
      <w:r>
        <w:rPr>
          <w:spacing w:val="-14"/>
          <w:sz w:val="24"/>
        </w:rPr>
        <w:t xml:space="preserve"> </w:t>
      </w:r>
      <w:r>
        <w:rPr>
          <w:sz w:val="24"/>
        </w:rPr>
        <w:t>Ceará;</w:t>
      </w:r>
    </w:p>
    <w:p w:rsidR="00B33B29" w:rsidRDefault="00A84524">
      <w:pPr>
        <w:pStyle w:val="PargrafodaLista"/>
        <w:numPr>
          <w:ilvl w:val="2"/>
          <w:numId w:val="14"/>
        </w:numPr>
        <w:tabs>
          <w:tab w:val="left" w:pos="939"/>
        </w:tabs>
        <w:ind w:right="441" w:firstLine="0"/>
        <w:jc w:val="both"/>
        <w:rPr>
          <w:sz w:val="24"/>
        </w:rPr>
      </w:pPr>
      <w:r>
        <w:rPr>
          <w:sz w:val="24"/>
        </w:rPr>
        <w:t>Arcar com os custos decorrentes da realização dos procedimentos da seleção;</w:t>
      </w:r>
    </w:p>
    <w:p w:rsidR="00B33B29" w:rsidRDefault="00A84524">
      <w:pPr>
        <w:pStyle w:val="PargrafodaLista"/>
        <w:numPr>
          <w:ilvl w:val="2"/>
          <w:numId w:val="14"/>
        </w:numPr>
        <w:tabs>
          <w:tab w:val="left" w:pos="870"/>
        </w:tabs>
        <w:ind w:right="434" w:firstLine="0"/>
        <w:jc w:val="both"/>
        <w:rPr>
          <w:sz w:val="24"/>
        </w:rPr>
      </w:pPr>
      <w:r>
        <w:rPr>
          <w:sz w:val="24"/>
        </w:rPr>
        <w:t>Realizar a aquisição e contra</w:t>
      </w:r>
      <w:r>
        <w:rPr>
          <w:sz w:val="24"/>
        </w:rPr>
        <w:t>tação de bens e serviços necessários à execução do objeto pactuado, proceder mediante cotação prévia de preços no mercado, compreendendo o levantamento de, no mínimo, três propostas comerciais junto a fornecedores, com vistas à seleção de proposta mais</w:t>
      </w:r>
      <w:r>
        <w:rPr>
          <w:spacing w:val="-6"/>
          <w:sz w:val="24"/>
        </w:rPr>
        <w:t xml:space="preserve"> </w:t>
      </w:r>
      <w:r>
        <w:rPr>
          <w:sz w:val="24"/>
        </w:rPr>
        <w:t>van</w:t>
      </w:r>
      <w:r>
        <w:rPr>
          <w:sz w:val="24"/>
        </w:rPr>
        <w:t>tajosa;</w:t>
      </w:r>
    </w:p>
    <w:p w:rsidR="00B33B29" w:rsidRDefault="00A84524">
      <w:pPr>
        <w:pStyle w:val="PargrafodaLista"/>
        <w:numPr>
          <w:ilvl w:val="2"/>
          <w:numId w:val="14"/>
        </w:numPr>
        <w:tabs>
          <w:tab w:val="left" w:pos="891"/>
        </w:tabs>
        <w:spacing w:before="1"/>
        <w:ind w:right="440" w:firstLine="0"/>
        <w:jc w:val="both"/>
        <w:rPr>
          <w:sz w:val="24"/>
        </w:rPr>
      </w:pPr>
      <w:r>
        <w:rPr>
          <w:sz w:val="24"/>
        </w:rPr>
        <w:t>Realizar mediante documento a cotação de preços prevista no item 6.2.13 contendo, no</w:t>
      </w:r>
      <w:r>
        <w:rPr>
          <w:spacing w:val="-2"/>
          <w:sz w:val="24"/>
        </w:rPr>
        <w:t xml:space="preserve"> </w:t>
      </w:r>
      <w:r>
        <w:rPr>
          <w:sz w:val="24"/>
        </w:rPr>
        <w:t>mínimo:</w:t>
      </w:r>
    </w:p>
    <w:p w:rsidR="00B33B29" w:rsidRDefault="00A84524">
      <w:pPr>
        <w:pStyle w:val="PargrafodaLista"/>
        <w:numPr>
          <w:ilvl w:val="3"/>
          <w:numId w:val="14"/>
        </w:numPr>
        <w:tabs>
          <w:tab w:val="left" w:pos="1042"/>
        </w:tabs>
        <w:spacing w:line="297" w:lineRule="exact"/>
        <w:jc w:val="both"/>
        <w:rPr>
          <w:sz w:val="24"/>
        </w:rPr>
      </w:pPr>
      <w:r>
        <w:rPr>
          <w:sz w:val="24"/>
        </w:rPr>
        <w:t>Especificações do bem ou serviço a ser</w:t>
      </w:r>
      <w:r>
        <w:rPr>
          <w:spacing w:val="-2"/>
          <w:sz w:val="24"/>
        </w:rPr>
        <w:t xml:space="preserve"> </w:t>
      </w:r>
      <w:r>
        <w:rPr>
          <w:sz w:val="24"/>
        </w:rPr>
        <w:t>adquirido;</w:t>
      </w:r>
    </w:p>
    <w:p w:rsidR="00B33B29" w:rsidRDefault="00A84524">
      <w:pPr>
        <w:pStyle w:val="PargrafodaLista"/>
        <w:numPr>
          <w:ilvl w:val="3"/>
          <w:numId w:val="14"/>
        </w:numPr>
        <w:tabs>
          <w:tab w:val="left" w:pos="1042"/>
        </w:tabs>
        <w:spacing w:line="298" w:lineRule="exact"/>
        <w:jc w:val="both"/>
        <w:rPr>
          <w:sz w:val="24"/>
        </w:rPr>
      </w:pPr>
      <w:r>
        <w:rPr>
          <w:sz w:val="24"/>
        </w:rPr>
        <w:t>Quantidade a serem</w:t>
      </w:r>
      <w:r>
        <w:rPr>
          <w:spacing w:val="-1"/>
          <w:sz w:val="24"/>
        </w:rPr>
        <w:t xml:space="preserve"> </w:t>
      </w:r>
      <w:r>
        <w:rPr>
          <w:sz w:val="24"/>
        </w:rPr>
        <w:t>adquiridas;</w:t>
      </w:r>
    </w:p>
    <w:p w:rsidR="00B33B29" w:rsidRDefault="00A84524">
      <w:pPr>
        <w:pStyle w:val="PargrafodaLista"/>
        <w:numPr>
          <w:ilvl w:val="3"/>
          <w:numId w:val="14"/>
        </w:numPr>
        <w:tabs>
          <w:tab w:val="left" w:pos="1042"/>
        </w:tabs>
        <w:spacing w:before="2" w:line="298" w:lineRule="exact"/>
        <w:jc w:val="both"/>
        <w:rPr>
          <w:sz w:val="24"/>
        </w:rPr>
      </w:pPr>
      <w:r>
        <w:rPr>
          <w:sz w:val="24"/>
        </w:rPr>
        <w:t>Prazo para envio da</w:t>
      </w:r>
      <w:r>
        <w:rPr>
          <w:spacing w:val="-2"/>
          <w:sz w:val="24"/>
        </w:rPr>
        <w:t xml:space="preserve"> </w:t>
      </w:r>
      <w:r>
        <w:rPr>
          <w:sz w:val="24"/>
        </w:rPr>
        <w:t>proposta;</w:t>
      </w:r>
    </w:p>
    <w:p w:rsidR="00B33B29" w:rsidRDefault="00A84524">
      <w:pPr>
        <w:pStyle w:val="PargrafodaLista"/>
        <w:numPr>
          <w:ilvl w:val="2"/>
          <w:numId w:val="13"/>
        </w:numPr>
        <w:tabs>
          <w:tab w:val="left" w:pos="879"/>
        </w:tabs>
        <w:ind w:right="434" w:firstLine="0"/>
        <w:jc w:val="both"/>
        <w:rPr>
          <w:sz w:val="24"/>
        </w:rPr>
      </w:pPr>
      <w:r>
        <w:rPr>
          <w:sz w:val="24"/>
        </w:rPr>
        <w:t>Solicitar que a proposta dos fornecedores seja enviada em papel timbrado, assinado pelo responsável ou representante legal do fornecedor, ou por e-mail eletrônico em conta de e-mail institucional, devendo conter as seguintes informações, no</w:t>
      </w:r>
      <w:r>
        <w:rPr>
          <w:spacing w:val="-1"/>
          <w:sz w:val="24"/>
        </w:rPr>
        <w:t xml:space="preserve"> </w:t>
      </w:r>
      <w:r>
        <w:rPr>
          <w:sz w:val="24"/>
        </w:rPr>
        <w:t>mínimo:</w:t>
      </w:r>
    </w:p>
    <w:p w:rsidR="00B33B29" w:rsidRDefault="00A84524">
      <w:pPr>
        <w:pStyle w:val="PargrafodaLista"/>
        <w:numPr>
          <w:ilvl w:val="3"/>
          <w:numId w:val="13"/>
        </w:numPr>
        <w:tabs>
          <w:tab w:val="left" w:pos="1054"/>
        </w:tabs>
        <w:ind w:right="435" w:firstLine="0"/>
        <w:jc w:val="both"/>
        <w:rPr>
          <w:sz w:val="24"/>
        </w:rPr>
      </w:pPr>
      <w:r>
        <w:rPr>
          <w:sz w:val="24"/>
        </w:rPr>
        <w:t>Especif</w:t>
      </w:r>
      <w:r>
        <w:rPr>
          <w:sz w:val="24"/>
        </w:rPr>
        <w:t>icação do bem ou serviço a ser fornecido, o preço unitário de cada item e o valor total da proposta, em moeda corrente</w:t>
      </w:r>
      <w:r>
        <w:rPr>
          <w:spacing w:val="-9"/>
          <w:sz w:val="24"/>
        </w:rPr>
        <w:t xml:space="preserve"> </w:t>
      </w:r>
      <w:r>
        <w:rPr>
          <w:sz w:val="24"/>
        </w:rPr>
        <w:t>nacional;</w:t>
      </w:r>
    </w:p>
    <w:p w:rsidR="00B33B29" w:rsidRDefault="00A84524">
      <w:pPr>
        <w:pStyle w:val="PargrafodaLista"/>
        <w:numPr>
          <w:ilvl w:val="3"/>
          <w:numId w:val="13"/>
        </w:numPr>
        <w:tabs>
          <w:tab w:val="left" w:pos="1042"/>
        </w:tabs>
        <w:spacing w:line="297" w:lineRule="exact"/>
        <w:ind w:left="1042" w:hanging="900"/>
        <w:jc w:val="both"/>
        <w:rPr>
          <w:sz w:val="24"/>
        </w:rPr>
      </w:pPr>
      <w:r>
        <w:rPr>
          <w:sz w:val="24"/>
        </w:rPr>
        <w:t>Prazo de entrega do bem ou do</w:t>
      </w:r>
      <w:r>
        <w:rPr>
          <w:spacing w:val="-2"/>
          <w:sz w:val="24"/>
        </w:rPr>
        <w:t xml:space="preserve"> </w:t>
      </w:r>
      <w:r>
        <w:rPr>
          <w:sz w:val="24"/>
        </w:rPr>
        <w:t>serviço;</w:t>
      </w:r>
    </w:p>
    <w:p w:rsidR="00B33B29" w:rsidRDefault="00A84524">
      <w:pPr>
        <w:pStyle w:val="PargrafodaLista"/>
        <w:numPr>
          <w:ilvl w:val="3"/>
          <w:numId w:val="13"/>
        </w:numPr>
        <w:tabs>
          <w:tab w:val="left" w:pos="1042"/>
        </w:tabs>
        <w:spacing w:before="1" w:line="298" w:lineRule="exact"/>
        <w:ind w:left="1042" w:hanging="900"/>
        <w:jc w:val="both"/>
        <w:rPr>
          <w:sz w:val="24"/>
        </w:rPr>
      </w:pPr>
      <w:r>
        <w:rPr>
          <w:b/>
          <w:sz w:val="24"/>
        </w:rPr>
        <w:t xml:space="preserve">Prazo </w:t>
      </w:r>
      <w:r>
        <w:rPr>
          <w:sz w:val="24"/>
        </w:rPr>
        <w:t>de validade da</w:t>
      </w:r>
      <w:r>
        <w:rPr>
          <w:spacing w:val="-1"/>
          <w:sz w:val="24"/>
        </w:rPr>
        <w:t xml:space="preserve"> </w:t>
      </w:r>
      <w:r>
        <w:rPr>
          <w:sz w:val="24"/>
        </w:rPr>
        <w:t>proposta;</w:t>
      </w:r>
    </w:p>
    <w:p w:rsidR="00B33B29" w:rsidRDefault="00A84524">
      <w:pPr>
        <w:pStyle w:val="PargrafodaLista"/>
        <w:numPr>
          <w:ilvl w:val="2"/>
          <w:numId w:val="12"/>
        </w:numPr>
        <w:tabs>
          <w:tab w:val="left" w:pos="898"/>
        </w:tabs>
        <w:ind w:right="434" w:firstLine="0"/>
        <w:jc w:val="both"/>
        <w:rPr>
          <w:sz w:val="24"/>
        </w:rPr>
      </w:pPr>
      <w:r>
        <w:rPr>
          <w:sz w:val="24"/>
        </w:rPr>
        <w:t>Apresentar os documentos de liquidação constantes nos Art</w:t>
      </w:r>
      <w:r>
        <w:rPr>
          <w:sz w:val="24"/>
        </w:rPr>
        <w:t>s. 90 e 91 do Decreto n.º 32.810/2018, bem como encaminhar à Administração Pública os seguintes</w:t>
      </w:r>
      <w:r>
        <w:rPr>
          <w:spacing w:val="-1"/>
          <w:sz w:val="24"/>
        </w:rPr>
        <w:t xml:space="preserve"> </w:t>
      </w:r>
      <w:r>
        <w:rPr>
          <w:sz w:val="24"/>
        </w:rPr>
        <w:t>documentos:</w:t>
      </w:r>
    </w:p>
    <w:p w:rsidR="00B33B29" w:rsidRDefault="00A84524">
      <w:pPr>
        <w:pStyle w:val="PargrafodaLista"/>
        <w:numPr>
          <w:ilvl w:val="3"/>
          <w:numId w:val="12"/>
        </w:numPr>
        <w:tabs>
          <w:tab w:val="left" w:pos="1076"/>
        </w:tabs>
        <w:spacing w:before="1"/>
        <w:ind w:right="436" w:firstLine="0"/>
        <w:jc w:val="both"/>
        <w:rPr>
          <w:sz w:val="24"/>
        </w:rPr>
      </w:pPr>
      <w:r>
        <w:rPr>
          <w:sz w:val="24"/>
        </w:rPr>
        <w:t>Relatório de Execução Física do Objeto, demonstrando o andamento da execução do objeto, a cada 60 (sessenta) dias, contados do início da vigência da</w:t>
      </w:r>
      <w:r>
        <w:rPr>
          <w:sz w:val="24"/>
        </w:rPr>
        <w:t xml:space="preserve"> colaboração, respeitando o prazo de envio do Termo de Encerramento da Execução do</w:t>
      </w:r>
      <w:r>
        <w:rPr>
          <w:spacing w:val="-1"/>
          <w:sz w:val="24"/>
        </w:rPr>
        <w:t xml:space="preserve"> </w:t>
      </w:r>
      <w:r>
        <w:rPr>
          <w:sz w:val="24"/>
        </w:rPr>
        <w:t>Objeto;</w:t>
      </w:r>
    </w:p>
    <w:p w:rsidR="00B33B29" w:rsidRDefault="00A84524">
      <w:pPr>
        <w:pStyle w:val="PargrafodaLista"/>
        <w:numPr>
          <w:ilvl w:val="3"/>
          <w:numId w:val="12"/>
        </w:numPr>
        <w:tabs>
          <w:tab w:val="left" w:pos="1052"/>
        </w:tabs>
        <w:ind w:right="437" w:firstLine="0"/>
        <w:jc w:val="both"/>
        <w:rPr>
          <w:sz w:val="24"/>
        </w:rPr>
      </w:pPr>
      <w:r>
        <w:rPr>
          <w:sz w:val="24"/>
        </w:rPr>
        <w:t>Termo de Encerramento da Execução do Objeto até 30 (trinta) dias após o término da vigência do</w:t>
      </w:r>
      <w:r>
        <w:rPr>
          <w:spacing w:val="-3"/>
          <w:sz w:val="24"/>
        </w:rPr>
        <w:t xml:space="preserve"> </w:t>
      </w:r>
      <w:r>
        <w:rPr>
          <w:sz w:val="24"/>
        </w:rPr>
        <w:t>instrumento;</w:t>
      </w:r>
    </w:p>
    <w:p w:rsidR="00B33B29" w:rsidRDefault="00A84524">
      <w:pPr>
        <w:pStyle w:val="PargrafodaLista"/>
        <w:numPr>
          <w:ilvl w:val="2"/>
          <w:numId w:val="12"/>
        </w:numPr>
        <w:tabs>
          <w:tab w:val="left" w:pos="913"/>
        </w:tabs>
        <w:ind w:right="435" w:firstLine="0"/>
        <w:jc w:val="both"/>
        <w:rPr>
          <w:sz w:val="24"/>
        </w:rPr>
      </w:pPr>
      <w:r>
        <w:rPr>
          <w:sz w:val="24"/>
        </w:rPr>
        <w:t>Responsabilizar-se por todos os encargos decorrentes da execução deste Termo de Colaboração, inclusive os trabalhistas, previdenciários, sociais, fiscais e comerciais, dentre</w:t>
      </w:r>
      <w:r>
        <w:rPr>
          <w:spacing w:val="-1"/>
          <w:sz w:val="24"/>
        </w:rPr>
        <w:t xml:space="preserve"> </w:t>
      </w:r>
      <w:r>
        <w:rPr>
          <w:sz w:val="24"/>
        </w:rPr>
        <w:t>outros;</w:t>
      </w:r>
    </w:p>
    <w:p w:rsidR="00B33B29" w:rsidRDefault="00A84524">
      <w:pPr>
        <w:pStyle w:val="PargrafodaLista"/>
        <w:numPr>
          <w:ilvl w:val="2"/>
          <w:numId w:val="12"/>
        </w:numPr>
        <w:tabs>
          <w:tab w:val="left" w:pos="877"/>
        </w:tabs>
        <w:ind w:right="440" w:firstLine="0"/>
        <w:jc w:val="both"/>
        <w:rPr>
          <w:sz w:val="24"/>
        </w:rPr>
      </w:pPr>
      <w:r>
        <w:rPr>
          <w:sz w:val="24"/>
        </w:rPr>
        <w:t>Manter arquivo individualizado de toda documentação comprobatória das des</w:t>
      </w:r>
      <w:r>
        <w:rPr>
          <w:sz w:val="24"/>
        </w:rPr>
        <w:t>pesas realizadas em virtude deste instrumento, durante 5 (cinco)</w:t>
      </w:r>
      <w:r>
        <w:rPr>
          <w:spacing w:val="-10"/>
          <w:sz w:val="24"/>
        </w:rPr>
        <w:t xml:space="preserve"> </w:t>
      </w:r>
      <w:r>
        <w:rPr>
          <w:sz w:val="24"/>
        </w:rPr>
        <w:t>anos;</w:t>
      </w:r>
    </w:p>
    <w:p w:rsidR="00B33B29" w:rsidRDefault="00A84524">
      <w:pPr>
        <w:pStyle w:val="PargrafodaLista"/>
        <w:numPr>
          <w:ilvl w:val="2"/>
          <w:numId w:val="12"/>
        </w:numPr>
        <w:tabs>
          <w:tab w:val="left" w:pos="906"/>
        </w:tabs>
        <w:ind w:right="437" w:firstLine="0"/>
        <w:jc w:val="both"/>
        <w:rPr>
          <w:sz w:val="24"/>
        </w:rPr>
      </w:pPr>
      <w:r>
        <w:rPr>
          <w:sz w:val="24"/>
        </w:rPr>
        <w:t>Propiciar aos técnicos credenciados pela Administração Pública todos os meios e condições necessários ao acompanhamento, à supervisão, ao controle e à fiscalização da execução desta</w:t>
      </w:r>
      <w:r>
        <w:rPr>
          <w:spacing w:val="-1"/>
          <w:sz w:val="24"/>
        </w:rPr>
        <w:t xml:space="preserve"> </w:t>
      </w:r>
      <w:r>
        <w:rPr>
          <w:sz w:val="24"/>
        </w:rPr>
        <w:t>colaboração;</w:t>
      </w:r>
    </w:p>
    <w:p w:rsidR="00B33B29" w:rsidRDefault="00B33B29">
      <w:pPr>
        <w:jc w:val="both"/>
        <w:rPr>
          <w:sz w:val="24"/>
        </w:rPr>
        <w:sectPr w:rsidR="00B33B29">
          <w:pgSz w:w="11910" w:h="16840"/>
          <w:pgMar w:top="2400" w:right="980" w:bottom="1860" w:left="1560" w:header="754" w:footer="1613" w:gutter="0"/>
          <w:cols w:space="720"/>
        </w:sectPr>
      </w:pPr>
    </w:p>
    <w:p w:rsidR="00B33B29" w:rsidRDefault="00B33B29">
      <w:pPr>
        <w:pStyle w:val="Corpodetexto"/>
        <w:spacing w:before="10"/>
        <w:ind w:left="0"/>
        <w:jc w:val="left"/>
        <w:rPr>
          <w:sz w:val="16"/>
        </w:rPr>
      </w:pPr>
    </w:p>
    <w:p w:rsidR="00B33B29" w:rsidRDefault="00A84524">
      <w:pPr>
        <w:pStyle w:val="PargrafodaLista"/>
        <w:numPr>
          <w:ilvl w:val="2"/>
          <w:numId w:val="12"/>
        </w:numPr>
        <w:tabs>
          <w:tab w:val="left" w:pos="954"/>
        </w:tabs>
        <w:spacing w:before="92"/>
        <w:ind w:right="434" w:firstLine="0"/>
        <w:jc w:val="both"/>
        <w:rPr>
          <w:sz w:val="24"/>
        </w:rPr>
      </w:pPr>
      <w:r>
        <w:rPr>
          <w:b/>
          <w:sz w:val="24"/>
        </w:rPr>
        <w:t xml:space="preserve">Manter </w:t>
      </w:r>
      <w:r>
        <w:rPr>
          <w:sz w:val="24"/>
        </w:rPr>
        <w:t>atualizada a escrituração contábil específica dos atos e fatos relativos à execução deste instrumento, para fins de acompanhamento e avaliação dos resultados</w:t>
      </w:r>
      <w:r>
        <w:rPr>
          <w:spacing w:val="-1"/>
          <w:sz w:val="24"/>
        </w:rPr>
        <w:t xml:space="preserve"> </w:t>
      </w:r>
      <w:r>
        <w:rPr>
          <w:sz w:val="24"/>
        </w:rPr>
        <w:t>obtidos;</w:t>
      </w:r>
    </w:p>
    <w:p w:rsidR="00B33B29" w:rsidRDefault="00A84524">
      <w:pPr>
        <w:pStyle w:val="PargrafodaLista"/>
        <w:numPr>
          <w:ilvl w:val="2"/>
          <w:numId w:val="12"/>
        </w:numPr>
        <w:tabs>
          <w:tab w:val="left" w:pos="997"/>
        </w:tabs>
        <w:ind w:right="431" w:firstLine="0"/>
        <w:jc w:val="both"/>
        <w:rPr>
          <w:sz w:val="24"/>
        </w:rPr>
      </w:pPr>
      <w:r>
        <w:rPr>
          <w:sz w:val="24"/>
        </w:rPr>
        <w:t xml:space="preserve">Manter os recursos repassados em conta específica </w:t>
      </w:r>
      <w:r>
        <w:rPr>
          <w:sz w:val="24"/>
        </w:rPr>
        <w:t>do termo de colaboração, somente podendo movimentá-los nos casos expressamente previstos neste instrumento e na legislação</w:t>
      </w:r>
      <w:r>
        <w:rPr>
          <w:spacing w:val="-3"/>
          <w:sz w:val="24"/>
        </w:rPr>
        <w:t xml:space="preserve"> </w:t>
      </w:r>
      <w:r>
        <w:rPr>
          <w:sz w:val="24"/>
        </w:rPr>
        <w:t>aplicada;</w:t>
      </w:r>
    </w:p>
    <w:p w:rsidR="00B33B29" w:rsidRDefault="00A84524">
      <w:pPr>
        <w:pStyle w:val="PargrafodaLista"/>
        <w:numPr>
          <w:ilvl w:val="2"/>
          <w:numId w:val="12"/>
        </w:numPr>
        <w:tabs>
          <w:tab w:val="left" w:pos="956"/>
        </w:tabs>
        <w:spacing w:line="242" w:lineRule="auto"/>
        <w:ind w:right="439" w:firstLine="0"/>
        <w:jc w:val="both"/>
        <w:rPr>
          <w:sz w:val="24"/>
        </w:rPr>
      </w:pPr>
      <w:r>
        <w:rPr>
          <w:sz w:val="24"/>
        </w:rPr>
        <w:t>Divulgar em seu sítio oficial e em local visível as parcerias com a administração pública, nos termos do art. 11 da Lei Fed</w:t>
      </w:r>
      <w:r>
        <w:rPr>
          <w:sz w:val="24"/>
        </w:rPr>
        <w:t>eral n°</w:t>
      </w:r>
      <w:r>
        <w:rPr>
          <w:spacing w:val="-12"/>
          <w:sz w:val="24"/>
        </w:rPr>
        <w:t xml:space="preserve"> </w:t>
      </w:r>
      <w:r>
        <w:rPr>
          <w:sz w:val="24"/>
        </w:rPr>
        <w:t>13.019/2014;</w:t>
      </w:r>
    </w:p>
    <w:p w:rsidR="00B33B29" w:rsidRDefault="00A84524">
      <w:pPr>
        <w:pStyle w:val="PargrafodaLista"/>
        <w:numPr>
          <w:ilvl w:val="2"/>
          <w:numId w:val="12"/>
        </w:numPr>
        <w:tabs>
          <w:tab w:val="left" w:pos="884"/>
        </w:tabs>
        <w:ind w:right="432" w:firstLine="0"/>
        <w:jc w:val="both"/>
        <w:rPr>
          <w:sz w:val="24"/>
        </w:rPr>
      </w:pPr>
      <w:r>
        <w:rPr>
          <w:sz w:val="24"/>
        </w:rPr>
        <w:t>À Organização da Sociedade Civil compete a disponibilização de todos os materiais e equipamentos, confeccionados de maneira personalizada para o funcionamento do projeto (banners, adesivos, uniformes, troféus, medalhas, dentre outros),</w:t>
      </w:r>
      <w:r>
        <w:rPr>
          <w:sz w:val="24"/>
        </w:rPr>
        <w:t xml:space="preserve">    com a aplicação das logomarcas  do  PROJETO  xxxxxxxxxxx  e da Secretaria do Esporte do Estado do Ceará - SESPORTE, considerando nesta última o disposto no Manual de Identidade Visual do Governo do Estado do Ceará, com prévia aprovação por parte da</w:t>
      </w:r>
      <w:r>
        <w:rPr>
          <w:spacing w:val="-4"/>
          <w:sz w:val="24"/>
        </w:rPr>
        <w:t xml:space="preserve"> </w:t>
      </w:r>
      <w:r>
        <w:rPr>
          <w:sz w:val="24"/>
        </w:rPr>
        <w:t>Adm</w:t>
      </w:r>
      <w:r>
        <w:rPr>
          <w:sz w:val="24"/>
        </w:rPr>
        <w:t>inistração.</w:t>
      </w:r>
    </w:p>
    <w:p w:rsidR="00B33B29" w:rsidRDefault="00A84524">
      <w:pPr>
        <w:pStyle w:val="PargrafodaLista"/>
        <w:numPr>
          <w:ilvl w:val="2"/>
          <w:numId w:val="12"/>
        </w:numPr>
        <w:tabs>
          <w:tab w:val="left" w:pos="918"/>
        </w:tabs>
        <w:ind w:right="436" w:firstLine="0"/>
        <w:jc w:val="both"/>
        <w:rPr>
          <w:sz w:val="24"/>
        </w:rPr>
      </w:pPr>
      <w:r>
        <w:rPr>
          <w:sz w:val="24"/>
        </w:rPr>
        <w:t>Adotar todas as medidas necessárias ao bom desempenho da execução deste Termo de Colaboração, zelando pelo funcionamento e manutenção do material permanente e das instalações físicas, não permitindo o uso indevido dos equipamentos por pessoas estranhas e r</w:t>
      </w:r>
      <w:r>
        <w:rPr>
          <w:sz w:val="24"/>
        </w:rPr>
        <w:t>esponsabilizando-se pela permanência dos mesmos no</w:t>
      </w:r>
      <w:r>
        <w:rPr>
          <w:spacing w:val="-3"/>
          <w:sz w:val="24"/>
        </w:rPr>
        <w:t xml:space="preserve"> </w:t>
      </w:r>
      <w:r>
        <w:rPr>
          <w:sz w:val="24"/>
        </w:rPr>
        <w:t>local;</w:t>
      </w:r>
    </w:p>
    <w:p w:rsidR="00B33B29" w:rsidRDefault="00B33B29">
      <w:pPr>
        <w:pStyle w:val="Corpodetexto"/>
        <w:spacing w:before="5"/>
        <w:ind w:left="0"/>
        <w:jc w:val="left"/>
        <w:rPr>
          <w:sz w:val="23"/>
        </w:rPr>
      </w:pPr>
    </w:p>
    <w:p w:rsidR="00B33B29" w:rsidRDefault="00A84524">
      <w:pPr>
        <w:pStyle w:val="Ttulo1"/>
        <w:spacing w:before="1"/>
        <w:jc w:val="both"/>
      </w:pPr>
      <w:r>
        <w:t xml:space="preserve">CLÁUSULA SÉTIMA </w:t>
      </w:r>
      <w:r>
        <w:rPr>
          <w:i/>
        </w:rPr>
        <w:t xml:space="preserve">– </w:t>
      </w:r>
      <w:r>
        <w:t>DA LIBERAÇÃO DE RECURSOS</w:t>
      </w:r>
    </w:p>
    <w:p w:rsidR="00B33B29" w:rsidRDefault="00B33B29">
      <w:pPr>
        <w:pStyle w:val="Corpodetexto"/>
        <w:spacing w:before="5"/>
        <w:ind w:left="0"/>
        <w:jc w:val="left"/>
        <w:rPr>
          <w:b/>
        </w:rPr>
      </w:pPr>
    </w:p>
    <w:p w:rsidR="00B33B29" w:rsidRDefault="00A84524">
      <w:pPr>
        <w:pStyle w:val="PargrafodaLista"/>
        <w:numPr>
          <w:ilvl w:val="1"/>
          <w:numId w:val="11"/>
        </w:numPr>
        <w:tabs>
          <w:tab w:val="left" w:pos="562"/>
        </w:tabs>
        <w:ind w:right="431" w:firstLine="0"/>
        <w:jc w:val="both"/>
        <w:rPr>
          <w:sz w:val="24"/>
        </w:rPr>
      </w:pPr>
      <w:r>
        <w:rPr>
          <w:sz w:val="24"/>
        </w:rPr>
        <w:t>A liberação de recursos financeiros será realizada em conta bancária específica, aberta em instituição financeira pública oficial, operadora do sistema c</w:t>
      </w:r>
      <w:r>
        <w:rPr>
          <w:sz w:val="24"/>
        </w:rPr>
        <w:t>orporativo de termos e congêneres do Poder Executivo Estadual – E-Parcerias, devendo obedecer ao cronograma de desembolso do Plano de Trabalho e estando condicionada ao atendimento pela Organização da Sociedade Civil e pelo interveniente, quando este assum</w:t>
      </w:r>
      <w:r>
        <w:rPr>
          <w:sz w:val="24"/>
        </w:rPr>
        <w:t>ir a execução do objeto, dos seguintes</w:t>
      </w:r>
      <w:r>
        <w:rPr>
          <w:spacing w:val="-26"/>
          <w:sz w:val="24"/>
        </w:rPr>
        <w:t xml:space="preserve"> </w:t>
      </w:r>
      <w:r>
        <w:rPr>
          <w:sz w:val="24"/>
        </w:rPr>
        <w:t>requisitos:</w:t>
      </w:r>
    </w:p>
    <w:p w:rsidR="00B33B29" w:rsidRDefault="00A84524">
      <w:pPr>
        <w:pStyle w:val="PargrafodaLista"/>
        <w:numPr>
          <w:ilvl w:val="2"/>
          <w:numId w:val="11"/>
        </w:numPr>
        <w:tabs>
          <w:tab w:val="left" w:pos="742"/>
        </w:tabs>
        <w:spacing w:before="2" w:line="298" w:lineRule="exact"/>
        <w:ind w:firstLine="0"/>
        <w:jc w:val="both"/>
        <w:rPr>
          <w:sz w:val="24"/>
        </w:rPr>
      </w:pPr>
      <w:r>
        <w:rPr>
          <w:sz w:val="24"/>
        </w:rPr>
        <w:t>Regularidade</w:t>
      </w:r>
      <w:r>
        <w:rPr>
          <w:spacing w:val="-1"/>
          <w:sz w:val="24"/>
        </w:rPr>
        <w:t xml:space="preserve"> </w:t>
      </w:r>
      <w:r>
        <w:rPr>
          <w:sz w:val="24"/>
        </w:rPr>
        <w:t>cadastral;</w:t>
      </w:r>
    </w:p>
    <w:p w:rsidR="00B33B29" w:rsidRDefault="00A84524">
      <w:pPr>
        <w:pStyle w:val="PargrafodaLista"/>
        <w:numPr>
          <w:ilvl w:val="2"/>
          <w:numId w:val="11"/>
        </w:numPr>
        <w:tabs>
          <w:tab w:val="left" w:pos="742"/>
        </w:tabs>
        <w:spacing w:line="298" w:lineRule="exact"/>
        <w:ind w:firstLine="0"/>
        <w:jc w:val="both"/>
        <w:rPr>
          <w:sz w:val="24"/>
        </w:rPr>
      </w:pPr>
      <w:r>
        <w:rPr>
          <w:sz w:val="24"/>
        </w:rPr>
        <w:t>Situação de</w:t>
      </w:r>
      <w:r>
        <w:rPr>
          <w:spacing w:val="-1"/>
          <w:sz w:val="24"/>
        </w:rPr>
        <w:t xml:space="preserve"> </w:t>
      </w:r>
      <w:r>
        <w:rPr>
          <w:sz w:val="24"/>
        </w:rPr>
        <w:t>adimplência;</w:t>
      </w:r>
    </w:p>
    <w:p w:rsidR="00B33B29" w:rsidRDefault="00A84524">
      <w:pPr>
        <w:pStyle w:val="PargrafodaLista"/>
        <w:numPr>
          <w:ilvl w:val="2"/>
          <w:numId w:val="11"/>
        </w:numPr>
        <w:tabs>
          <w:tab w:val="left" w:pos="742"/>
        </w:tabs>
        <w:spacing w:line="298" w:lineRule="exact"/>
        <w:ind w:firstLine="0"/>
        <w:jc w:val="both"/>
        <w:rPr>
          <w:sz w:val="24"/>
        </w:rPr>
      </w:pPr>
      <w:r>
        <w:rPr>
          <w:sz w:val="24"/>
        </w:rPr>
        <w:t>Comprovação de depósito da contrapartida, quando for o</w:t>
      </w:r>
      <w:r>
        <w:rPr>
          <w:spacing w:val="-9"/>
          <w:sz w:val="24"/>
        </w:rPr>
        <w:t xml:space="preserve"> </w:t>
      </w:r>
      <w:r>
        <w:rPr>
          <w:sz w:val="24"/>
        </w:rPr>
        <w:t>caso;</w:t>
      </w:r>
    </w:p>
    <w:p w:rsidR="00B33B29" w:rsidRDefault="00A84524">
      <w:pPr>
        <w:pStyle w:val="PargrafodaLista"/>
        <w:numPr>
          <w:ilvl w:val="2"/>
          <w:numId w:val="11"/>
        </w:numPr>
        <w:tabs>
          <w:tab w:val="left" w:pos="786"/>
        </w:tabs>
        <w:spacing w:before="1"/>
        <w:ind w:right="429" w:firstLine="0"/>
        <w:jc w:val="both"/>
        <w:rPr>
          <w:sz w:val="24"/>
        </w:rPr>
      </w:pPr>
      <w:r>
        <w:rPr>
          <w:sz w:val="24"/>
        </w:rPr>
        <w:t>As exigências de regularidade cadastral e de adimplência não se aplicam para transferência de r</w:t>
      </w:r>
      <w:r>
        <w:rPr>
          <w:sz w:val="24"/>
        </w:rPr>
        <w:t>ecursos financeiros para entes e entidades públicas, quando destinados a atender, exclusivamente, às situações de emergência ou calamidade pública reconhecidas pelo Poder Executivo Estadual e à execução de programas e ações de educação, saúde e assistência</w:t>
      </w:r>
      <w:r>
        <w:rPr>
          <w:sz w:val="24"/>
        </w:rPr>
        <w:t xml:space="preserve"> social, nos termos do Art. 71 da Lei Complementar n.º</w:t>
      </w:r>
      <w:r>
        <w:rPr>
          <w:spacing w:val="-3"/>
          <w:sz w:val="24"/>
        </w:rPr>
        <w:t xml:space="preserve"> </w:t>
      </w:r>
      <w:r>
        <w:rPr>
          <w:sz w:val="24"/>
        </w:rPr>
        <w:t>178/2018;</w:t>
      </w:r>
    </w:p>
    <w:p w:rsidR="00B33B29" w:rsidRDefault="00B33B29">
      <w:pPr>
        <w:jc w:val="both"/>
        <w:rPr>
          <w:sz w:val="24"/>
        </w:rPr>
        <w:sectPr w:rsidR="00B33B29">
          <w:pgSz w:w="11910" w:h="16840"/>
          <w:pgMar w:top="2400" w:right="980" w:bottom="1860" w:left="1560" w:header="754" w:footer="1613" w:gutter="0"/>
          <w:cols w:space="720"/>
        </w:sectPr>
      </w:pPr>
    </w:p>
    <w:p w:rsidR="00B33B29" w:rsidRDefault="00B33B29">
      <w:pPr>
        <w:pStyle w:val="Corpodetexto"/>
        <w:spacing w:before="5"/>
        <w:ind w:left="0"/>
        <w:jc w:val="left"/>
        <w:rPr>
          <w:sz w:val="16"/>
        </w:rPr>
      </w:pPr>
    </w:p>
    <w:p w:rsidR="00B33B29" w:rsidRDefault="00A84524">
      <w:pPr>
        <w:pStyle w:val="Ttulo1"/>
        <w:spacing w:before="97"/>
        <w:jc w:val="both"/>
      </w:pPr>
      <w:r>
        <w:t xml:space="preserve">CLÁUSULA OITAVA </w:t>
      </w:r>
      <w:r>
        <w:rPr>
          <w:i/>
        </w:rPr>
        <w:t xml:space="preserve">– </w:t>
      </w:r>
      <w:r>
        <w:t>DA MOVIMENTAÇÃO DOS RECURSOS</w:t>
      </w:r>
    </w:p>
    <w:p w:rsidR="00B33B29" w:rsidRDefault="00B33B29">
      <w:pPr>
        <w:pStyle w:val="Corpodetexto"/>
        <w:spacing w:before="5"/>
        <w:ind w:left="0"/>
        <w:jc w:val="left"/>
        <w:rPr>
          <w:b/>
        </w:rPr>
      </w:pPr>
    </w:p>
    <w:p w:rsidR="00B33B29" w:rsidRDefault="00A84524">
      <w:pPr>
        <w:pStyle w:val="PargrafodaLista"/>
        <w:numPr>
          <w:ilvl w:val="1"/>
          <w:numId w:val="10"/>
        </w:numPr>
        <w:tabs>
          <w:tab w:val="left" w:pos="574"/>
        </w:tabs>
        <w:ind w:right="431" w:firstLine="0"/>
        <w:jc w:val="both"/>
        <w:rPr>
          <w:sz w:val="24"/>
        </w:rPr>
      </w:pPr>
      <w:r>
        <w:rPr>
          <w:sz w:val="24"/>
        </w:rPr>
        <w:t>O pagamento das despesas previstas no Plano de Trabalho deve ser realizado durante a vigência do instrumento e está condicionado à liquidação da despesa pela organização da sociedade civil, mediante comprovação da execução do objeto;</w:t>
      </w:r>
    </w:p>
    <w:p w:rsidR="00B33B29" w:rsidRDefault="00A84524">
      <w:pPr>
        <w:pStyle w:val="PargrafodaLista"/>
        <w:numPr>
          <w:ilvl w:val="1"/>
          <w:numId w:val="10"/>
        </w:numPr>
        <w:tabs>
          <w:tab w:val="left" w:pos="591"/>
        </w:tabs>
        <w:ind w:right="432" w:firstLine="0"/>
        <w:jc w:val="both"/>
        <w:rPr>
          <w:sz w:val="24"/>
        </w:rPr>
      </w:pPr>
      <w:r>
        <w:rPr>
          <w:sz w:val="24"/>
        </w:rPr>
        <w:t>A movimentação dos rec</w:t>
      </w:r>
      <w:r>
        <w:rPr>
          <w:sz w:val="24"/>
        </w:rPr>
        <w:t>ursos da conta específica do Termo de Colaboração será efetuada, exclusivamente, por meio de Ordem Bancária de Transferência – OBT, por meio de sistema informatizado</w:t>
      </w:r>
      <w:r>
        <w:rPr>
          <w:spacing w:val="-2"/>
          <w:sz w:val="24"/>
        </w:rPr>
        <w:t xml:space="preserve"> </w:t>
      </w:r>
      <w:r>
        <w:rPr>
          <w:sz w:val="24"/>
        </w:rPr>
        <w:t>próprio;</w:t>
      </w:r>
    </w:p>
    <w:p w:rsidR="00B33B29" w:rsidRDefault="00A84524">
      <w:pPr>
        <w:pStyle w:val="PargrafodaLista"/>
        <w:numPr>
          <w:ilvl w:val="1"/>
          <w:numId w:val="10"/>
        </w:numPr>
        <w:tabs>
          <w:tab w:val="left" w:pos="596"/>
        </w:tabs>
        <w:spacing w:before="1"/>
        <w:ind w:right="432" w:firstLine="0"/>
        <w:jc w:val="both"/>
        <w:rPr>
          <w:sz w:val="24"/>
        </w:rPr>
      </w:pPr>
      <w:r>
        <w:rPr>
          <w:sz w:val="24"/>
        </w:rPr>
        <w:t>A movimentação de recursos prevista no item 8.2 deverá ser comprovada à Administr</w:t>
      </w:r>
      <w:r>
        <w:rPr>
          <w:sz w:val="24"/>
        </w:rPr>
        <w:t>ação Pública mediante a apresentação de extrato bancário da conta específica do instrumento e comprovante de recolhimento dos saldos remanescentes, até 30 (trinta) dias após o término da vigência do</w:t>
      </w:r>
      <w:r>
        <w:rPr>
          <w:spacing w:val="-10"/>
          <w:sz w:val="24"/>
        </w:rPr>
        <w:t xml:space="preserve"> </w:t>
      </w:r>
      <w:r>
        <w:rPr>
          <w:sz w:val="24"/>
        </w:rPr>
        <w:t>mesmo;</w:t>
      </w:r>
    </w:p>
    <w:p w:rsidR="00B33B29" w:rsidRDefault="00B33B29">
      <w:pPr>
        <w:pStyle w:val="Corpodetexto"/>
        <w:spacing w:before="3"/>
        <w:ind w:left="0"/>
        <w:jc w:val="left"/>
      </w:pPr>
    </w:p>
    <w:p w:rsidR="00B33B29" w:rsidRDefault="00A84524">
      <w:pPr>
        <w:pStyle w:val="Ttulo1"/>
        <w:spacing w:before="1" w:line="235" w:lineRule="auto"/>
        <w:ind w:right="435"/>
        <w:jc w:val="both"/>
      </w:pPr>
      <w:r>
        <w:t xml:space="preserve">CLÁUSULA NONA </w:t>
      </w:r>
      <w:r>
        <w:rPr>
          <w:i/>
        </w:rPr>
        <w:t xml:space="preserve">– </w:t>
      </w:r>
      <w:r>
        <w:t>DA APLICAÇÃO DOS RECURSOS NO MERCADO FINANCEIRO</w:t>
      </w:r>
    </w:p>
    <w:p w:rsidR="00B33B29" w:rsidRDefault="00B33B29">
      <w:pPr>
        <w:pStyle w:val="Corpodetexto"/>
        <w:spacing w:before="11"/>
        <w:ind w:left="0"/>
        <w:jc w:val="left"/>
        <w:rPr>
          <w:b/>
        </w:rPr>
      </w:pPr>
    </w:p>
    <w:p w:rsidR="00B33B29" w:rsidRDefault="00A84524">
      <w:pPr>
        <w:pStyle w:val="PargrafodaLista"/>
        <w:numPr>
          <w:ilvl w:val="1"/>
          <w:numId w:val="9"/>
        </w:numPr>
        <w:tabs>
          <w:tab w:val="left" w:pos="591"/>
        </w:tabs>
        <w:ind w:right="436" w:firstLine="0"/>
        <w:jc w:val="both"/>
        <w:rPr>
          <w:sz w:val="24"/>
        </w:rPr>
      </w:pPr>
      <w:r>
        <w:rPr>
          <w:sz w:val="24"/>
        </w:rPr>
        <w:t>A aplicação no mercado financeiro dos recursos somente poderá ocorrer em caderneta de poupança ou em fundos de aplicação lastreados em títulos públicos, na mesma instituição bancária da conta específica da</w:t>
      </w:r>
      <w:r>
        <w:rPr>
          <w:spacing w:val="-9"/>
          <w:sz w:val="24"/>
        </w:rPr>
        <w:t xml:space="preserve"> </w:t>
      </w:r>
      <w:r>
        <w:rPr>
          <w:sz w:val="24"/>
        </w:rPr>
        <w:t>c</w:t>
      </w:r>
      <w:r>
        <w:rPr>
          <w:sz w:val="24"/>
        </w:rPr>
        <w:t>olaboração;</w:t>
      </w:r>
    </w:p>
    <w:p w:rsidR="00B33B29" w:rsidRDefault="00A84524">
      <w:pPr>
        <w:pStyle w:val="PargrafodaLista"/>
        <w:numPr>
          <w:ilvl w:val="1"/>
          <w:numId w:val="9"/>
        </w:numPr>
        <w:tabs>
          <w:tab w:val="left" w:pos="579"/>
        </w:tabs>
        <w:spacing w:before="1"/>
        <w:ind w:right="432" w:firstLine="0"/>
        <w:jc w:val="both"/>
        <w:rPr>
          <w:sz w:val="24"/>
        </w:rPr>
      </w:pPr>
      <w:r>
        <w:rPr>
          <w:sz w:val="24"/>
        </w:rPr>
        <w:t xml:space="preserve">Os rendimentos das aplicações financeiras poderão ser aplicados na execução do objeto do instrumento mediante prévia alteração do plano de trabalho, formalizada por meio de celebração de Termo Aditivo, nos termos do Art. 95, parágrafo único do </w:t>
      </w:r>
      <w:r>
        <w:rPr>
          <w:sz w:val="24"/>
        </w:rPr>
        <w:t>Decreto n.º</w:t>
      </w:r>
      <w:r>
        <w:rPr>
          <w:spacing w:val="-3"/>
          <w:sz w:val="24"/>
        </w:rPr>
        <w:t xml:space="preserve"> </w:t>
      </w:r>
      <w:r>
        <w:rPr>
          <w:sz w:val="24"/>
        </w:rPr>
        <w:t>32.810/2018;</w:t>
      </w:r>
    </w:p>
    <w:p w:rsidR="00B33B29" w:rsidRDefault="00B33B29">
      <w:pPr>
        <w:pStyle w:val="Corpodetexto"/>
        <w:spacing w:before="11"/>
        <w:ind w:left="0"/>
        <w:jc w:val="left"/>
        <w:rPr>
          <w:sz w:val="23"/>
        </w:rPr>
      </w:pPr>
    </w:p>
    <w:p w:rsidR="00B33B29" w:rsidRDefault="00A84524">
      <w:pPr>
        <w:pStyle w:val="Ttulo1"/>
        <w:spacing w:before="1"/>
        <w:jc w:val="both"/>
      </w:pPr>
      <w:r>
        <w:t xml:space="preserve">CLÁUSULA DÉCIMA </w:t>
      </w:r>
      <w:r>
        <w:rPr>
          <w:i/>
        </w:rPr>
        <w:t xml:space="preserve">– </w:t>
      </w:r>
      <w:r>
        <w:t>DA RESTITUIÇÃO DOS RECURSOS</w:t>
      </w:r>
    </w:p>
    <w:p w:rsidR="00B33B29" w:rsidRDefault="00B33B29">
      <w:pPr>
        <w:pStyle w:val="Corpodetexto"/>
        <w:spacing w:before="5"/>
        <w:ind w:left="0"/>
        <w:jc w:val="left"/>
        <w:rPr>
          <w:b/>
        </w:rPr>
      </w:pPr>
    </w:p>
    <w:p w:rsidR="00B33B29" w:rsidRDefault="00A84524">
      <w:pPr>
        <w:pStyle w:val="PargrafodaLista"/>
        <w:numPr>
          <w:ilvl w:val="1"/>
          <w:numId w:val="8"/>
        </w:numPr>
        <w:tabs>
          <w:tab w:val="left" w:pos="682"/>
        </w:tabs>
        <w:spacing w:line="298" w:lineRule="exact"/>
        <w:jc w:val="both"/>
        <w:rPr>
          <w:sz w:val="24"/>
        </w:rPr>
      </w:pPr>
      <w:r>
        <w:rPr>
          <w:sz w:val="24"/>
        </w:rPr>
        <w:t>O ressarcimento de valores compreende a</w:t>
      </w:r>
      <w:r>
        <w:rPr>
          <w:spacing w:val="-15"/>
          <w:sz w:val="24"/>
        </w:rPr>
        <w:t xml:space="preserve"> </w:t>
      </w:r>
      <w:r>
        <w:rPr>
          <w:sz w:val="24"/>
        </w:rPr>
        <w:t>devolução:</w:t>
      </w:r>
    </w:p>
    <w:p w:rsidR="00B33B29" w:rsidRDefault="00A84524">
      <w:pPr>
        <w:pStyle w:val="PargrafodaLista"/>
        <w:numPr>
          <w:ilvl w:val="2"/>
          <w:numId w:val="8"/>
        </w:numPr>
        <w:tabs>
          <w:tab w:val="left" w:pos="862"/>
        </w:tabs>
        <w:spacing w:line="242" w:lineRule="auto"/>
        <w:ind w:right="439" w:firstLine="0"/>
        <w:jc w:val="both"/>
        <w:rPr>
          <w:sz w:val="24"/>
        </w:rPr>
      </w:pPr>
      <w:r>
        <w:rPr>
          <w:sz w:val="24"/>
        </w:rPr>
        <w:t>De saldo remanescente, após o término da vigência ou diante da rescisão do Termo de</w:t>
      </w:r>
      <w:r>
        <w:rPr>
          <w:spacing w:val="-1"/>
          <w:sz w:val="24"/>
        </w:rPr>
        <w:t xml:space="preserve"> </w:t>
      </w:r>
      <w:r>
        <w:rPr>
          <w:sz w:val="24"/>
        </w:rPr>
        <w:t>Colaboração;</w:t>
      </w:r>
    </w:p>
    <w:p w:rsidR="00B33B29" w:rsidRDefault="00A84524">
      <w:pPr>
        <w:pStyle w:val="PargrafodaLista"/>
        <w:numPr>
          <w:ilvl w:val="2"/>
          <w:numId w:val="8"/>
        </w:numPr>
        <w:tabs>
          <w:tab w:val="left" w:pos="903"/>
        </w:tabs>
        <w:ind w:right="441" w:firstLine="0"/>
        <w:jc w:val="both"/>
        <w:rPr>
          <w:sz w:val="24"/>
        </w:rPr>
      </w:pPr>
      <w:r>
        <w:rPr>
          <w:sz w:val="24"/>
        </w:rPr>
        <w:t>Decorrente de glosa efetuada pelo acompanhamento ou pela fiscalização durante a execução do</w:t>
      </w:r>
      <w:r>
        <w:rPr>
          <w:spacing w:val="-3"/>
          <w:sz w:val="24"/>
        </w:rPr>
        <w:t xml:space="preserve"> </w:t>
      </w:r>
      <w:r>
        <w:rPr>
          <w:sz w:val="24"/>
        </w:rPr>
        <w:t>instrumento;</w:t>
      </w:r>
    </w:p>
    <w:p w:rsidR="00B33B29" w:rsidRDefault="00A84524">
      <w:pPr>
        <w:pStyle w:val="PargrafodaLista"/>
        <w:numPr>
          <w:ilvl w:val="2"/>
          <w:numId w:val="8"/>
        </w:numPr>
        <w:tabs>
          <w:tab w:val="left" w:pos="862"/>
        </w:tabs>
        <w:spacing w:line="298" w:lineRule="exact"/>
        <w:ind w:firstLine="0"/>
        <w:jc w:val="both"/>
        <w:rPr>
          <w:sz w:val="24"/>
        </w:rPr>
      </w:pPr>
      <w:r>
        <w:rPr>
          <w:sz w:val="24"/>
        </w:rPr>
        <w:t>Decorrente de glosa efetuada quando da análise da prestação de</w:t>
      </w:r>
      <w:r>
        <w:rPr>
          <w:spacing w:val="-9"/>
          <w:sz w:val="24"/>
        </w:rPr>
        <w:t xml:space="preserve"> </w:t>
      </w:r>
      <w:r>
        <w:rPr>
          <w:sz w:val="24"/>
        </w:rPr>
        <w:t>contas.</w:t>
      </w:r>
    </w:p>
    <w:p w:rsidR="00B33B29" w:rsidRDefault="00A84524">
      <w:pPr>
        <w:pStyle w:val="Corpodetexto"/>
        <w:ind w:right="432"/>
      </w:pPr>
      <w:r>
        <w:rPr>
          <w:b/>
        </w:rPr>
        <w:t xml:space="preserve">10.2 </w:t>
      </w:r>
      <w:r>
        <w:t>A devolução de saldo remanescente de que trata o item 10.1.1 deverá ocorrer</w:t>
      </w:r>
      <w:r>
        <w:t xml:space="preserve"> no prazo máximo de 30 (trinta) dias após o término da vigência ou rescisão da colaboração, mediante recolhimento ao Tesouro Estadual e à conta da organização da sociedade civil, observada a proporcionalidade dos recursos financeiros transferidos e da cont</w:t>
      </w:r>
      <w:r>
        <w:t>rapartida financeira, se houver, incluídos os valores provenientes de receitas obtidas em aplicações financeiras não utilizadas na execução do objeto do instrumento, nos termos do Art. 50 da Lei Complementar n.º</w:t>
      </w:r>
      <w:r>
        <w:rPr>
          <w:spacing w:val="-3"/>
        </w:rPr>
        <w:t xml:space="preserve"> </w:t>
      </w:r>
      <w:r>
        <w:t>178/2018;</w:t>
      </w:r>
    </w:p>
    <w:p w:rsidR="00B33B29" w:rsidRDefault="00B33B29">
      <w:pPr>
        <w:sectPr w:rsidR="00B33B29">
          <w:pgSz w:w="11910" w:h="16840"/>
          <w:pgMar w:top="2400" w:right="980" w:bottom="1840" w:left="1560" w:header="754" w:footer="1613" w:gutter="0"/>
          <w:cols w:space="720"/>
        </w:sectPr>
      </w:pPr>
    </w:p>
    <w:p w:rsidR="00B33B29" w:rsidRDefault="00B33B29">
      <w:pPr>
        <w:pStyle w:val="Corpodetexto"/>
        <w:spacing w:before="10"/>
        <w:ind w:left="0"/>
        <w:jc w:val="left"/>
        <w:rPr>
          <w:sz w:val="16"/>
        </w:rPr>
      </w:pPr>
    </w:p>
    <w:p w:rsidR="00B33B29" w:rsidRDefault="00A84524">
      <w:pPr>
        <w:pStyle w:val="PargrafodaLista"/>
        <w:numPr>
          <w:ilvl w:val="1"/>
          <w:numId w:val="7"/>
        </w:numPr>
        <w:tabs>
          <w:tab w:val="left" w:pos="682"/>
        </w:tabs>
        <w:spacing w:before="92"/>
        <w:ind w:right="430" w:firstLine="0"/>
        <w:jc w:val="both"/>
        <w:rPr>
          <w:sz w:val="24"/>
        </w:rPr>
      </w:pPr>
      <w:r>
        <w:rPr>
          <w:sz w:val="24"/>
        </w:rPr>
        <w:t>A devolução dec</w:t>
      </w:r>
      <w:r>
        <w:rPr>
          <w:sz w:val="24"/>
        </w:rPr>
        <w:t>orrente de glosas de que trata o item 10.1.2 deverá ocorrer no prazo máximo de 15 (quinze) dias contados do recebimento pela organização da sociedade civil da notificação encaminhada pela administração pública, por meio de depósito bancário na conta especí</w:t>
      </w:r>
      <w:r>
        <w:rPr>
          <w:sz w:val="24"/>
        </w:rPr>
        <w:t>fica da colaboração, nos termos do art. 46, inciso II, da Lei Complementar n.º</w:t>
      </w:r>
      <w:r>
        <w:rPr>
          <w:spacing w:val="-3"/>
          <w:sz w:val="24"/>
        </w:rPr>
        <w:t xml:space="preserve"> </w:t>
      </w:r>
      <w:r>
        <w:rPr>
          <w:sz w:val="24"/>
        </w:rPr>
        <w:t>178/2018;</w:t>
      </w:r>
    </w:p>
    <w:p w:rsidR="00B33B29" w:rsidRDefault="00A84524">
      <w:pPr>
        <w:pStyle w:val="PargrafodaLista"/>
        <w:numPr>
          <w:ilvl w:val="1"/>
          <w:numId w:val="7"/>
        </w:numPr>
        <w:tabs>
          <w:tab w:val="left" w:pos="704"/>
        </w:tabs>
        <w:ind w:right="433" w:firstLine="0"/>
        <w:jc w:val="both"/>
        <w:rPr>
          <w:sz w:val="24"/>
        </w:rPr>
      </w:pPr>
      <w:r>
        <w:rPr>
          <w:sz w:val="24"/>
        </w:rPr>
        <w:t xml:space="preserve">A devolução decorrente de glosas de que trata o item 10.1.3, deverá ocorrer no prazo máximo de 15 (quinze) dias, contados do recebimento pela organização da sociedade </w:t>
      </w:r>
      <w:r>
        <w:rPr>
          <w:sz w:val="24"/>
        </w:rPr>
        <w:t xml:space="preserve">civil da notificação encaminhada pela Administração Pública, mediante recolhimento ao Tesouro Estadual, por meio de DAE – Documento de Arrecadação Estadual, observada a proporcionalidade dos recursos financeiros transferidos e da contrapartida financeira, </w:t>
      </w:r>
      <w:r>
        <w:rPr>
          <w:sz w:val="24"/>
        </w:rPr>
        <w:t>se houver, nos termos do Art. 46, § 1º, inciso II, da Lei Complementar n.º</w:t>
      </w:r>
      <w:r>
        <w:rPr>
          <w:spacing w:val="-1"/>
          <w:sz w:val="24"/>
        </w:rPr>
        <w:t xml:space="preserve"> </w:t>
      </w:r>
      <w:r>
        <w:rPr>
          <w:sz w:val="24"/>
        </w:rPr>
        <w:t>178/2018;</w:t>
      </w:r>
    </w:p>
    <w:p w:rsidR="00B33B29" w:rsidRDefault="00A84524">
      <w:pPr>
        <w:pStyle w:val="PargrafodaLista"/>
        <w:numPr>
          <w:ilvl w:val="1"/>
          <w:numId w:val="7"/>
        </w:numPr>
        <w:tabs>
          <w:tab w:val="left" w:pos="690"/>
        </w:tabs>
        <w:ind w:right="433" w:firstLine="0"/>
        <w:jc w:val="both"/>
        <w:rPr>
          <w:sz w:val="24"/>
        </w:rPr>
      </w:pPr>
      <w:r>
        <w:rPr>
          <w:sz w:val="24"/>
        </w:rPr>
        <w:t>O valor das glosas de que tratam os itens 10.1.2 e 10.1.3 deverá ser devolvido atualizado monetariamente pela taxa</w:t>
      </w:r>
      <w:r>
        <w:rPr>
          <w:spacing w:val="-2"/>
          <w:sz w:val="24"/>
        </w:rPr>
        <w:t xml:space="preserve"> </w:t>
      </w:r>
      <w:r>
        <w:rPr>
          <w:sz w:val="24"/>
        </w:rPr>
        <w:t>SELIC;</w:t>
      </w:r>
    </w:p>
    <w:p w:rsidR="00B33B29" w:rsidRDefault="00B33B29">
      <w:pPr>
        <w:pStyle w:val="Corpodetexto"/>
        <w:ind w:left="0"/>
        <w:jc w:val="left"/>
      </w:pPr>
    </w:p>
    <w:p w:rsidR="00B33B29" w:rsidRDefault="00A84524">
      <w:pPr>
        <w:pStyle w:val="Ttulo1"/>
        <w:jc w:val="both"/>
      </w:pPr>
      <w:r>
        <w:t xml:space="preserve">CLÁUSULA DÉCIMA PRIMEIRA </w:t>
      </w:r>
      <w:r>
        <w:rPr>
          <w:i/>
        </w:rPr>
        <w:t xml:space="preserve">– </w:t>
      </w:r>
      <w:r>
        <w:t>DA PRESTAÇÃO DE CONTAS</w:t>
      </w:r>
    </w:p>
    <w:p w:rsidR="00B33B29" w:rsidRDefault="00B33B29">
      <w:pPr>
        <w:pStyle w:val="Corpodetexto"/>
        <w:spacing w:before="6"/>
        <w:ind w:left="0"/>
        <w:jc w:val="left"/>
        <w:rPr>
          <w:b/>
        </w:rPr>
      </w:pPr>
    </w:p>
    <w:p w:rsidR="00B33B29" w:rsidRDefault="00A84524">
      <w:pPr>
        <w:pStyle w:val="Corpodetexto"/>
        <w:ind w:right="434"/>
      </w:pPr>
      <w:r>
        <w:rPr>
          <w:b/>
        </w:rPr>
        <w:t xml:space="preserve">11.1. </w:t>
      </w:r>
      <w:r>
        <w:t>A prestação de contas do presente Termo de Colaboração deverá seguir o disposto na Lei Federal n° 13.019/2014.</w:t>
      </w:r>
    </w:p>
    <w:p w:rsidR="00B33B29" w:rsidRDefault="00B33B29">
      <w:pPr>
        <w:pStyle w:val="Corpodetexto"/>
        <w:ind w:left="0"/>
        <w:jc w:val="left"/>
      </w:pPr>
    </w:p>
    <w:p w:rsidR="00B33B29" w:rsidRDefault="00A84524">
      <w:pPr>
        <w:pStyle w:val="Ttulo1"/>
        <w:spacing w:line="237" w:lineRule="auto"/>
        <w:ind w:right="437"/>
        <w:jc w:val="both"/>
      </w:pPr>
      <w:r>
        <w:t xml:space="preserve">CLÁUSULA DÉCIMA SEGUNDA </w:t>
      </w:r>
      <w:r>
        <w:rPr>
          <w:i/>
        </w:rPr>
        <w:t xml:space="preserve">– </w:t>
      </w:r>
      <w:r>
        <w:t>DO DIREITO DE PROPRIEDADE DOS BENS REMANESCENTES</w:t>
      </w:r>
    </w:p>
    <w:p w:rsidR="00B33B29" w:rsidRDefault="00B33B29">
      <w:pPr>
        <w:pStyle w:val="Corpodetexto"/>
        <w:spacing w:before="10"/>
        <w:ind w:left="0"/>
        <w:jc w:val="left"/>
        <w:rPr>
          <w:b/>
        </w:rPr>
      </w:pPr>
    </w:p>
    <w:p w:rsidR="00B33B29" w:rsidRDefault="00A84524">
      <w:pPr>
        <w:pStyle w:val="Corpodetexto"/>
        <w:spacing w:before="1"/>
        <w:ind w:right="435"/>
      </w:pPr>
      <w:r>
        <w:rPr>
          <w:b/>
        </w:rPr>
        <w:t xml:space="preserve">12.1. </w:t>
      </w:r>
      <w:r>
        <w:t>Os bens remanescentes adquiridos</w:t>
      </w:r>
      <w:r>
        <w:t xml:space="preserve"> com recursos transferidos poderão, a critério da Administração Pública, ser doados quando, após a consecução do objeto, não forem necessários para assegurar a continuidade do objeto pactuado.</w:t>
      </w:r>
    </w:p>
    <w:p w:rsidR="00B33B29" w:rsidRDefault="00B33B29">
      <w:pPr>
        <w:pStyle w:val="Corpodetexto"/>
        <w:spacing w:before="12"/>
        <w:ind w:left="0"/>
        <w:jc w:val="left"/>
        <w:rPr>
          <w:sz w:val="23"/>
        </w:rPr>
      </w:pPr>
    </w:p>
    <w:p w:rsidR="00B33B29" w:rsidRDefault="00A84524">
      <w:pPr>
        <w:pStyle w:val="Ttulo1"/>
        <w:jc w:val="both"/>
      </w:pPr>
      <w:r>
        <w:t xml:space="preserve">CLÁUSULA DÉCIMA TERCEIRA </w:t>
      </w:r>
      <w:r>
        <w:rPr>
          <w:i/>
        </w:rPr>
        <w:t xml:space="preserve">– </w:t>
      </w:r>
      <w:r>
        <w:t>DO ACOMPANHAMENTO</w:t>
      </w:r>
    </w:p>
    <w:p w:rsidR="00B33B29" w:rsidRDefault="00B33B29">
      <w:pPr>
        <w:pStyle w:val="Corpodetexto"/>
        <w:spacing w:before="6"/>
        <w:ind w:left="0"/>
        <w:jc w:val="left"/>
        <w:rPr>
          <w:b/>
        </w:rPr>
      </w:pPr>
    </w:p>
    <w:p w:rsidR="00B33B29" w:rsidRDefault="00A84524">
      <w:pPr>
        <w:pStyle w:val="PargrafodaLista"/>
        <w:numPr>
          <w:ilvl w:val="1"/>
          <w:numId w:val="6"/>
        </w:numPr>
        <w:tabs>
          <w:tab w:val="left" w:pos="687"/>
        </w:tabs>
        <w:ind w:right="433" w:firstLine="0"/>
        <w:jc w:val="both"/>
        <w:rPr>
          <w:sz w:val="24"/>
        </w:rPr>
      </w:pPr>
      <w:r>
        <w:rPr>
          <w:sz w:val="24"/>
        </w:rPr>
        <w:t xml:space="preserve">Sem prejuízo da atuação dos órgãos de controle interno e externo, a execução da colaboração será acompanhada por representante da Administração Pública, ficando designado como </w:t>
      </w:r>
      <w:r>
        <w:rPr>
          <w:b/>
          <w:sz w:val="24"/>
          <w:u w:val="single"/>
        </w:rPr>
        <w:t>GESTOR</w:t>
      </w:r>
      <w:r>
        <w:rPr>
          <w:b/>
          <w:sz w:val="24"/>
        </w:rPr>
        <w:t xml:space="preserve"> </w:t>
      </w:r>
      <w:r>
        <w:rPr>
          <w:sz w:val="24"/>
        </w:rPr>
        <w:t xml:space="preserve">e </w:t>
      </w:r>
      <w:r>
        <w:rPr>
          <w:b/>
          <w:sz w:val="24"/>
          <w:u w:val="single"/>
        </w:rPr>
        <w:t>FISCAL</w:t>
      </w:r>
      <w:r>
        <w:rPr>
          <w:b/>
          <w:sz w:val="24"/>
        </w:rPr>
        <w:t xml:space="preserve"> </w:t>
      </w:r>
      <w:r>
        <w:rPr>
          <w:sz w:val="24"/>
        </w:rPr>
        <w:t xml:space="preserve">do presente instrumento </w:t>
      </w:r>
      <w:r>
        <w:rPr>
          <w:b/>
          <w:sz w:val="24"/>
        </w:rPr>
        <w:t>xxxxxxxxxxxxxxxxx, matrícula nº. xxxxxxx</w:t>
      </w:r>
      <w:r>
        <w:rPr>
          <w:b/>
          <w:sz w:val="24"/>
        </w:rPr>
        <w:t>xx</w:t>
      </w:r>
      <w:r>
        <w:rPr>
          <w:sz w:val="24"/>
        </w:rPr>
        <w:t>, a quem</w:t>
      </w:r>
      <w:r>
        <w:rPr>
          <w:spacing w:val="-1"/>
          <w:sz w:val="24"/>
        </w:rPr>
        <w:t xml:space="preserve"> </w:t>
      </w:r>
      <w:r>
        <w:rPr>
          <w:sz w:val="24"/>
        </w:rPr>
        <w:t>compete:</w:t>
      </w:r>
    </w:p>
    <w:p w:rsidR="00B33B29" w:rsidRDefault="00A84524">
      <w:pPr>
        <w:pStyle w:val="PargrafodaLista"/>
        <w:numPr>
          <w:ilvl w:val="2"/>
          <w:numId w:val="6"/>
        </w:numPr>
        <w:tabs>
          <w:tab w:val="left" w:pos="862"/>
        </w:tabs>
        <w:spacing w:line="298" w:lineRule="exact"/>
        <w:ind w:firstLine="0"/>
        <w:jc w:val="both"/>
        <w:rPr>
          <w:sz w:val="24"/>
        </w:rPr>
      </w:pPr>
      <w:r>
        <w:rPr>
          <w:sz w:val="24"/>
        </w:rPr>
        <w:t>Avaliar os produtos e os resultados da</w:t>
      </w:r>
      <w:r>
        <w:rPr>
          <w:spacing w:val="-5"/>
          <w:sz w:val="24"/>
        </w:rPr>
        <w:t xml:space="preserve"> </w:t>
      </w:r>
      <w:r>
        <w:rPr>
          <w:sz w:val="24"/>
        </w:rPr>
        <w:t>parceria;</w:t>
      </w:r>
    </w:p>
    <w:p w:rsidR="00B33B29" w:rsidRDefault="00A84524">
      <w:pPr>
        <w:pStyle w:val="PargrafodaLista"/>
        <w:numPr>
          <w:ilvl w:val="2"/>
          <w:numId w:val="6"/>
        </w:numPr>
        <w:tabs>
          <w:tab w:val="left" w:pos="910"/>
        </w:tabs>
        <w:ind w:right="439" w:firstLine="0"/>
        <w:jc w:val="both"/>
        <w:rPr>
          <w:sz w:val="24"/>
        </w:rPr>
      </w:pPr>
      <w:r>
        <w:rPr>
          <w:sz w:val="24"/>
        </w:rPr>
        <w:t>Verificar a regularidade no pagamento das despesas e da aplicação das parcelas de</w:t>
      </w:r>
      <w:r>
        <w:rPr>
          <w:spacing w:val="-2"/>
          <w:sz w:val="24"/>
        </w:rPr>
        <w:t xml:space="preserve"> </w:t>
      </w:r>
      <w:r>
        <w:rPr>
          <w:sz w:val="24"/>
        </w:rPr>
        <w:t>recursos;</w:t>
      </w:r>
    </w:p>
    <w:p w:rsidR="00B33B29" w:rsidRDefault="00A84524">
      <w:pPr>
        <w:pStyle w:val="PargrafodaLista"/>
        <w:numPr>
          <w:ilvl w:val="2"/>
          <w:numId w:val="6"/>
        </w:numPr>
        <w:tabs>
          <w:tab w:val="left" w:pos="882"/>
        </w:tabs>
        <w:spacing w:before="1"/>
        <w:ind w:right="442" w:firstLine="0"/>
        <w:jc w:val="both"/>
        <w:rPr>
          <w:sz w:val="24"/>
        </w:rPr>
      </w:pPr>
      <w:r>
        <w:rPr>
          <w:sz w:val="24"/>
        </w:rPr>
        <w:t>Registrar todas as ocorrências relacionadas à execução do objeto, inclusive as apontadas pela</w:t>
      </w:r>
      <w:r>
        <w:rPr>
          <w:spacing w:val="-5"/>
          <w:sz w:val="24"/>
        </w:rPr>
        <w:t xml:space="preserve"> </w:t>
      </w:r>
      <w:r>
        <w:rPr>
          <w:sz w:val="24"/>
        </w:rPr>
        <w:t>fiscalização;</w:t>
      </w:r>
    </w:p>
    <w:p w:rsidR="00B33B29" w:rsidRDefault="00A84524">
      <w:pPr>
        <w:pStyle w:val="PargrafodaLista"/>
        <w:numPr>
          <w:ilvl w:val="2"/>
          <w:numId w:val="6"/>
        </w:numPr>
        <w:tabs>
          <w:tab w:val="left" w:pos="879"/>
        </w:tabs>
        <w:ind w:right="432" w:firstLine="0"/>
        <w:jc w:val="both"/>
        <w:rPr>
          <w:sz w:val="24"/>
        </w:rPr>
      </w:pPr>
      <w:r>
        <w:rPr>
          <w:sz w:val="24"/>
        </w:rPr>
        <w:t>Suspender a liberação dos recursos financeiros e o pagamento de despesas do instrumento diante da constatação de irregularidades decorrentes do uso inadequado de recursos ou de pendências de ordem</w:t>
      </w:r>
      <w:r>
        <w:rPr>
          <w:spacing w:val="-5"/>
          <w:sz w:val="24"/>
        </w:rPr>
        <w:t xml:space="preserve"> </w:t>
      </w:r>
      <w:r>
        <w:rPr>
          <w:sz w:val="24"/>
        </w:rPr>
        <w:t>técnica;</w:t>
      </w:r>
    </w:p>
    <w:p w:rsidR="00B33B29" w:rsidRDefault="00B33B29">
      <w:pPr>
        <w:jc w:val="both"/>
        <w:rPr>
          <w:sz w:val="24"/>
        </w:rPr>
        <w:sectPr w:rsidR="00B33B29">
          <w:pgSz w:w="11910" w:h="16840"/>
          <w:pgMar w:top="2400" w:right="980" w:bottom="1840" w:left="1560" w:header="754" w:footer="1613" w:gutter="0"/>
          <w:cols w:space="720"/>
        </w:sectPr>
      </w:pPr>
    </w:p>
    <w:p w:rsidR="00B33B29" w:rsidRDefault="00B33B29">
      <w:pPr>
        <w:pStyle w:val="Corpodetexto"/>
        <w:spacing w:before="10"/>
        <w:ind w:left="0"/>
        <w:jc w:val="left"/>
        <w:rPr>
          <w:sz w:val="16"/>
        </w:rPr>
      </w:pPr>
    </w:p>
    <w:p w:rsidR="00B33B29" w:rsidRDefault="00A84524">
      <w:pPr>
        <w:pStyle w:val="PargrafodaLista"/>
        <w:numPr>
          <w:ilvl w:val="2"/>
          <w:numId w:val="6"/>
        </w:numPr>
        <w:tabs>
          <w:tab w:val="left" w:pos="937"/>
        </w:tabs>
        <w:spacing w:before="92"/>
        <w:ind w:right="436" w:firstLine="0"/>
        <w:jc w:val="both"/>
        <w:rPr>
          <w:sz w:val="24"/>
        </w:rPr>
      </w:pPr>
      <w:r>
        <w:rPr>
          <w:sz w:val="24"/>
        </w:rPr>
        <w:t>Notificar a organ</w:t>
      </w:r>
      <w:r>
        <w:rPr>
          <w:sz w:val="24"/>
        </w:rPr>
        <w:t>ização da sociedade civil, estabelecendo prazo de 30 (trinta) dias, prorrogáveis por igual período, para prestar esclarecimento ou sanear as irregularidades ou pendências</w:t>
      </w:r>
      <w:r>
        <w:rPr>
          <w:spacing w:val="-7"/>
          <w:sz w:val="24"/>
        </w:rPr>
        <w:t xml:space="preserve"> </w:t>
      </w:r>
      <w:r>
        <w:rPr>
          <w:sz w:val="24"/>
        </w:rPr>
        <w:t>detectadas;</w:t>
      </w:r>
    </w:p>
    <w:p w:rsidR="00B33B29" w:rsidRDefault="00A84524">
      <w:pPr>
        <w:pStyle w:val="PargrafodaLista"/>
        <w:numPr>
          <w:ilvl w:val="2"/>
          <w:numId w:val="6"/>
        </w:numPr>
        <w:tabs>
          <w:tab w:val="left" w:pos="870"/>
        </w:tabs>
        <w:ind w:right="442" w:firstLine="0"/>
        <w:jc w:val="both"/>
        <w:rPr>
          <w:sz w:val="24"/>
        </w:rPr>
      </w:pPr>
      <w:r>
        <w:rPr>
          <w:sz w:val="24"/>
        </w:rPr>
        <w:t>Analisar, no prazo de 30 (trinta) dias, os esclarecimentos apresentados o</w:t>
      </w:r>
      <w:r>
        <w:rPr>
          <w:sz w:val="24"/>
        </w:rPr>
        <w:t>u o saneamento das pendências pela organização da sociedade</w:t>
      </w:r>
      <w:r>
        <w:rPr>
          <w:spacing w:val="-11"/>
          <w:sz w:val="24"/>
        </w:rPr>
        <w:t xml:space="preserve"> </w:t>
      </w:r>
      <w:r>
        <w:rPr>
          <w:sz w:val="24"/>
        </w:rPr>
        <w:t>civil;</w:t>
      </w:r>
    </w:p>
    <w:p w:rsidR="00B33B29" w:rsidRDefault="00A84524">
      <w:pPr>
        <w:pStyle w:val="PargrafodaLista"/>
        <w:numPr>
          <w:ilvl w:val="2"/>
          <w:numId w:val="6"/>
        </w:numPr>
        <w:tabs>
          <w:tab w:val="left" w:pos="1014"/>
        </w:tabs>
        <w:ind w:right="435" w:firstLine="0"/>
        <w:jc w:val="both"/>
        <w:rPr>
          <w:sz w:val="24"/>
        </w:rPr>
      </w:pPr>
      <w:r>
        <w:rPr>
          <w:sz w:val="24"/>
        </w:rPr>
        <w:t>Quantificar e glosar, no prazo de 15 (quinze) dias, os valores correspondentes às irregularidades ou pendências não saneadas pela Organização da Sociedade</w:t>
      </w:r>
      <w:r>
        <w:rPr>
          <w:spacing w:val="-2"/>
          <w:sz w:val="24"/>
        </w:rPr>
        <w:t xml:space="preserve"> </w:t>
      </w:r>
      <w:r>
        <w:rPr>
          <w:sz w:val="24"/>
        </w:rPr>
        <w:t>Civil;</w:t>
      </w:r>
    </w:p>
    <w:p w:rsidR="00B33B29" w:rsidRDefault="00A84524">
      <w:pPr>
        <w:pStyle w:val="PargrafodaLista"/>
        <w:numPr>
          <w:ilvl w:val="2"/>
          <w:numId w:val="6"/>
        </w:numPr>
        <w:tabs>
          <w:tab w:val="left" w:pos="908"/>
        </w:tabs>
        <w:ind w:right="437" w:firstLine="0"/>
        <w:jc w:val="both"/>
        <w:rPr>
          <w:sz w:val="24"/>
        </w:rPr>
      </w:pPr>
      <w:r>
        <w:rPr>
          <w:sz w:val="24"/>
        </w:rPr>
        <w:t xml:space="preserve">Notificar a Organização da </w:t>
      </w:r>
      <w:r>
        <w:rPr>
          <w:sz w:val="24"/>
        </w:rPr>
        <w:t>Sociedade Civil para ressarcimento do valor glosado no prazo máximo de 15 (quinze) dias, contados do recebimento da notificação;</w:t>
      </w:r>
    </w:p>
    <w:p w:rsidR="00B33B29" w:rsidRDefault="00A84524">
      <w:pPr>
        <w:pStyle w:val="PargrafodaLista"/>
        <w:numPr>
          <w:ilvl w:val="2"/>
          <w:numId w:val="6"/>
        </w:numPr>
        <w:tabs>
          <w:tab w:val="left" w:pos="879"/>
        </w:tabs>
        <w:ind w:right="441" w:firstLine="0"/>
        <w:jc w:val="both"/>
        <w:rPr>
          <w:sz w:val="24"/>
        </w:rPr>
      </w:pPr>
      <w:r>
        <w:rPr>
          <w:sz w:val="24"/>
        </w:rPr>
        <w:t>Registrar a inadimplência da Organização da Sociedade Civil e dar ciência ao ordenador de despesa com vistas à rescisão da cola</w:t>
      </w:r>
      <w:r>
        <w:rPr>
          <w:sz w:val="24"/>
        </w:rPr>
        <w:t>boração e à instauração da Tomada de Contas Especial, findo o prazo para ressarcimento do valor</w:t>
      </w:r>
      <w:r>
        <w:rPr>
          <w:spacing w:val="-18"/>
          <w:sz w:val="24"/>
        </w:rPr>
        <w:t xml:space="preserve"> </w:t>
      </w:r>
      <w:r>
        <w:rPr>
          <w:sz w:val="24"/>
        </w:rPr>
        <w:t>glosado;</w:t>
      </w:r>
    </w:p>
    <w:p w:rsidR="00B33B29" w:rsidRDefault="00A84524">
      <w:pPr>
        <w:pStyle w:val="PargrafodaLista"/>
        <w:numPr>
          <w:ilvl w:val="2"/>
          <w:numId w:val="6"/>
        </w:numPr>
        <w:tabs>
          <w:tab w:val="left" w:pos="1040"/>
        </w:tabs>
        <w:spacing w:before="1"/>
        <w:ind w:right="438" w:firstLine="0"/>
        <w:jc w:val="both"/>
        <w:rPr>
          <w:sz w:val="24"/>
        </w:rPr>
      </w:pPr>
      <w:r>
        <w:rPr>
          <w:sz w:val="24"/>
        </w:rPr>
        <w:t>Emitir Termo de Conclusão do instrumento, quando da aprovação da prestação de</w:t>
      </w:r>
      <w:r>
        <w:rPr>
          <w:spacing w:val="-1"/>
          <w:sz w:val="24"/>
        </w:rPr>
        <w:t xml:space="preserve"> </w:t>
      </w:r>
      <w:r>
        <w:rPr>
          <w:sz w:val="24"/>
        </w:rPr>
        <w:t>contas.</w:t>
      </w:r>
    </w:p>
    <w:p w:rsidR="00B33B29" w:rsidRDefault="00A84524">
      <w:pPr>
        <w:pStyle w:val="PargrafodaLista"/>
        <w:numPr>
          <w:ilvl w:val="1"/>
          <w:numId w:val="5"/>
        </w:numPr>
        <w:tabs>
          <w:tab w:val="left" w:pos="697"/>
        </w:tabs>
        <w:ind w:right="439" w:firstLine="0"/>
        <w:jc w:val="both"/>
        <w:rPr>
          <w:sz w:val="24"/>
        </w:rPr>
      </w:pPr>
      <w:r>
        <w:rPr>
          <w:sz w:val="24"/>
        </w:rPr>
        <w:t>O acompanhamento da execução será realizado tendo como base o Plano de Trabalho e o correspondente cronograma de execução do objeto e de desembolso de recursos</w:t>
      </w:r>
      <w:r>
        <w:rPr>
          <w:spacing w:val="-2"/>
          <w:sz w:val="24"/>
        </w:rPr>
        <w:t xml:space="preserve"> </w:t>
      </w:r>
      <w:r>
        <w:rPr>
          <w:sz w:val="24"/>
        </w:rPr>
        <w:t>financeiros;</w:t>
      </w:r>
    </w:p>
    <w:p w:rsidR="00B33B29" w:rsidRDefault="00A84524">
      <w:pPr>
        <w:pStyle w:val="PargrafodaLista"/>
        <w:numPr>
          <w:ilvl w:val="1"/>
          <w:numId w:val="5"/>
        </w:numPr>
        <w:tabs>
          <w:tab w:val="left" w:pos="733"/>
        </w:tabs>
        <w:ind w:right="438" w:firstLine="0"/>
        <w:jc w:val="both"/>
        <w:rPr>
          <w:sz w:val="24"/>
        </w:rPr>
      </w:pPr>
      <w:r>
        <w:rPr>
          <w:sz w:val="24"/>
        </w:rPr>
        <w:t>O gestor poderá solicitar esclarecimentos acerca de quaisquer indícios de irregular</w:t>
      </w:r>
      <w:r>
        <w:rPr>
          <w:sz w:val="24"/>
        </w:rPr>
        <w:t>idades decorrentes do uso dos recursos ou outras pendências de ordem financeira, técnica ou</w:t>
      </w:r>
      <w:r>
        <w:rPr>
          <w:spacing w:val="-2"/>
          <w:sz w:val="24"/>
        </w:rPr>
        <w:t xml:space="preserve"> </w:t>
      </w:r>
      <w:r>
        <w:rPr>
          <w:sz w:val="24"/>
        </w:rPr>
        <w:t>legal;</w:t>
      </w:r>
    </w:p>
    <w:p w:rsidR="00B33B29" w:rsidRDefault="00A84524">
      <w:pPr>
        <w:pStyle w:val="PargrafodaLista"/>
        <w:numPr>
          <w:ilvl w:val="1"/>
          <w:numId w:val="5"/>
        </w:numPr>
        <w:tabs>
          <w:tab w:val="left" w:pos="702"/>
        </w:tabs>
        <w:ind w:right="432" w:firstLine="0"/>
        <w:jc w:val="both"/>
        <w:rPr>
          <w:sz w:val="24"/>
        </w:rPr>
      </w:pPr>
      <w:r>
        <w:rPr>
          <w:sz w:val="24"/>
        </w:rPr>
        <w:t>Diante de quaisquer irregularidades na execução do Termo de Colaboração, decorrentes do uso inadequado dos recursos ou de pendências de ordem técnica, o gest</w:t>
      </w:r>
      <w:r>
        <w:rPr>
          <w:sz w:val="24"/>
        </w:rPr>
        <w:t>or suspenderá a liberação dos recursos financeiros e o pagamento de despesas do respectivo instrumento e notificará a organização da sociedade civil para adoção das medidas saneadoras, fixando-lhe prazo de até 30 (trinta) dias, podendo ser prorrogado por i</w:t>
      </w:r>
      <w:r>
        <w:rPr>
          <w:sz w:val="24"/>
        </w:rPr>
        <w:t>gual período.</w:t>
      </w:r>
    </w:p>
    <w:p w:rsidR="00B33B29" w:rsidRDefault="00A84524">
      <w:pPr>
        <w:pStyle w:val="PargrafodaLista"/>
        <w:numPr>
          <w:ilvl w:val="1"/>
          <w:numId w:val="5"/>
        </w:numPr>
        <w:tabs>
          <w:tab w:val="left" w:pos="699"/>
        </w:tabs>
        <w:spacing w:line="242" w:lineRule="auto"/>
        <w:ind w:right="432" w:firstLine="0"/>
        <w:jc w:val="both"/>
        <w:rPr>
          <w:sz w:val="24"/>
        </w:rPr>
      </w:pPr>
      <w:r>
        <w:rPr>
          <w:sz w:val="24"/>
        </w:rPr>
        <w:t>Caso não haja o saneamento da pendência no prazo fixado, o gestor deverá, no prazo máximo de 60 (sessenta)</w:t>
      </w:r>
      <w:r>
        <w:rPr>
          <w:spacing w:val="-1"/>
          <w:sz w:val="24"/>
        </w:rPr>
        <w:t xml:space="preserve"> </w:t>
      </w:r>
      <w:r>
        <w:rPr>
          <w:sz w:val="24"/>
        </w:rPr>
        <w:t>dias:</w:t>
      </w:r>
    </w:p>
    <w:p w:rsidR="00B33B29" w:rsidRDefault="00A84524">
      <w:pPr>
        <w:pStyle w:val="PargrafodaLista"/>
        <w:numPr>
          <w:ilvl w:val="2"/>
          <w:numId w:val="5"/>
        </w:numPr>
        <w:tabs>
          <w:tab w:val="left" w:pos="862"/>
        </w:tabs>
        <w:spacing w:line="294" w:lineRule="exact"/>
        <w:ind w:firstLine="0"/>
        <w:jc w:val="both"/>
        <w:rPr>
          <w:sz w:val="24"/>
        </w:rPr>
      </w:pPr>
      <w:r>
        <w:rPr>
          <w:sz w:val="24"/>
        </w:rPr>
        <w:t>Quantificar e glosar o valor correspondente à</w:t>
      </w:r>
      <w:r>
        <w:rPr>
          <w:spacing w:val="-4"/>
          <w:sz w:val="24"/>
        </w:rPr>
        <w:t xml:space="preserve"> </w:t>
      </w:r>
      <w:r>
        <w:rPr>
          <w:sz w:val="24"/>
        </w:rPr>
        <w:t>pendência;</w:t>
      </w:r>
    </w:p>
    <w:p w:rsidR="00B33B29" w:rsidRDefault="00A84524">
      <w:pPr>
        <w:pStyle w:val="PargrafodaLista"/>
        <w:numPr>
          <w:ilvl w:val="2"/>
          <w:numId w:val="5"/>
        </w:numPr>
        <w:tabs>
          <w:tab w:val="left" w:pos="925"/>
        </w:tabs>
        <w:ind w:right="433" w:firstLine="0"/>
        <w:jc w:val="both"/>
        <w:rPr>
          <w:sz w:val="24"/>
        </w:rPr>
      </w:pPr>
      <w:r>
        <w:rPr>
          <w:sz w:val="24"/>
        </w:rPr>
        <w:t>Notificar a organização da sociedade civil para ressarcimento do valor g</w:t>
      </w:r>
      <w:r>
        <w:rPr>
          <w:sz w:val="24"/>
        </w:rPr>
        <w:t>losado no prazo máximo de 15 (quinze) dias, contados do recebimento da notificação;</w:t>
      </w:r>
    </w:p>
    <w:p w:rsidR="00B33B29" w:rsidRDefault="00A84524">
      <w:pPr>
        <w:pStyle w:val="Corpodetexto"/>
        <w:spacing w:line="298" w:lineRule="exact"/>
      </w:pPr>
      <w:r>
        <w:rPr>
          <w:b/>
        </w:rPr>
        <w:t xml:space="preserve">13.6. </w:t>
      </w:r>
      <w:r>
        <w:t>O não atendimento pela organização da sociedade civil do disposto no item</w:t>
      </w:r>
    </w:p>
    <w:p w:rsidR="00B33B29" w:rsidRDefault="00A84524">
      <w:pPr>
        <w:pStyle w:val="Corpodetexto"/>
        <w:ind w:right="439"/>
      </w:pPr>
      <w:r>
        <w:t>13.5.2 ensejará a rescisão do instrumento, a inadimplência e a instauração de Tomada de Contas Especial;</w:t>
      </w:r>
    </w:p>
    <w:p w:rsidR="00B33B29" w:rsidRDefault="00B33B29">
      <w:pPr>
        <w:sectPr w:rsidR="00B33B29">
          <w:pgSz w:w="11910" w:h="16840"/>
          <w:pgMar w:top="2400" w:right="980" w:bottom="1860" w:left="1560" w:header="754" w:footer="1613" w:gutter="0"/>
          <w:cols w:space="720"/>
        </w:sectPr>
      </w:pPr>
    </w:p>
    <w:p w:rsidR="00B33B29" w:rsidRDefault="00B33B29">
      <w:pPr>
        <w:pStyle w:val="Corpodetexto"/>
        <w:spacing w:before="5"/>
        <w:ind w:left="0"/>
        <w:jc w:val="left"/>
        <w:rPr>
          <w:sz w:val="16"/>
        </w:rPr>
      </w:pPr>
    </w:p>
    <w:p w:rsidR="00B33B29" w:rsidRDefault="00A84524">
      <w:pPr>
        <w:pStyle w:val="Ttulo1"/>
        <w:spacing w:before="97"/>
      </w:pPr>
      <w:r>
        <w:t xml:space="preserve">CLÁUSULA DÉCIMA QUARTA </w:t>
      </w:r>
      <w:r>
        <w:rPr>
          <w:i/>
        </w:rPr>
        <w:t xml:space="preserve">– </w:t>
      </w:r>
      <w:r>
        <w:t>DA FISCALIZAÇÃO</w:t>
      </w:r>
    </w:p>
    <w:p w:rsidR="00B33B29" w:rsidRDefault="00B33B29">
      <w:pPr>
        <w:pStyle w:val="Corpodetexto"/>
        <w:spacing w:before="5"/>
        <w:ind w:left="0"/>
        <w:jc w:val="left"/>
        <w:rPr>
          <w:b/>
        </w:rPr>
      </w:pPr>
    </w:p>
    <w:p w:rsidR="00B33B29" w:rsidRDefault="00A84524">
      <w:pPr>
        <w:pStyle w:val="PargrafodaLista"/>
        <w:numPr>
          <w:ilvl w:val="1"/>
          <w:numId w:val="4"/>
        </w:numPr>
        <w:tabs>
          <w:tab w:val="left" w:pos="682"/>
        </w:tabs>
        <w:ind w:right="433" w:firstLine="0"/>
        <w:rPr>
          <w:sz w:val="24"/>
        </w:rPr>
      </w:pPr>
      <w:r>
        <w:rPr>
          <w:sz w:val="24"/>
        </w:rPr>
        <w:t>Sem prejuízo da atuação dos órgãos de controle interno e externo, compete ao fiscal, designado pela Administração</w:t>
      </w:r>
      <w:r>
        <w:rPr>
          <w:spacing w:val="-3"/>
          <w:sz w:val="24"/>
        </w:rPr>
        <w:t xml:space="preserve"> </w:t>
      </w:r>
      <w:r>
        <w:rPr>
          <w:sz w:val="24"/>
        </w:rPr>
        <w:t>Pública:</w:t>
      </w:r>
    </w:p>
    <w:p w:rsidR="00B33B29" w:rsidRDefault="00A84524">
      <w:pPr>
        <w:pStyle w:val="PargrafodaLista"/>
        <w:numPr>
          <w:ilvl w:val="2"/>
          <w:numId w:val="4"/>
        </w:numPr>
        <w:tabs>
          <w:tab w:val="left" w:pos="862"/>
        </w:tabs>
        <w:spacing w:line="297" w:lineRule="exact"/>
        <w:ind w:firstLine="0"/>
        <w:rPr>
          <w:sz w:val="24"/>
        </w:rPr>
      </w:pPr>
      <w:r>
        <w:rPr>
          <w:sz w:val="24"/>
        </w:rPr>
        <w:t>Visitar o local de execução do</w:t>
      </w:r>
      <w:r>
        <w:rPr>
          <w:spacing w:val="-1"/>
          <w:sz w:val="24"/>
        </w:rPr>
        <w:t xml:space="preserve"> </w:t>
      </w:r>
      <w:r>
        <w:rPr>
          <w:sz w:val="24"/>
        </w:rPr>
        <w:t>objeto;</w:t>
      </w:r>
    </w:p>
    <w:p w:rsidR="00B33B29" w:rsidRDefault="00A84524">
      <w:pPr>
        <w:pStyle w:val="PargrafodaLista"/>
        <w:numPr>
          <w:ilvl w:val="2"/>
          <w:numId w:val="4"/>
        </w:numPr>
        <w:tabs>
          <w:tab w:val="left" w:pos="862"/>
        </w:tabs>
        <w:spacing w:line="298" w:lineRule="exact"/>
        <w:ind w:firstLine="0"/>
        <w:rPr>
          <w:sz w:val="24"/>
        </w:rPr>
      </w:pPr>
      <w:r>
        <w:rPr>
          <w:sz w:val="24"/>
        </w:rPr>
        <w:t>Atestar a execução do objeto;</w:t>
      </w:r>
    </w:p>
    <w:p w:rsidR="00B33B29" w:rsidRDefault="00A84524">
      <w:pPr>
        <w:pStyle w:val="PargrafodaLista"/>
        <w:numPr>
          <w:ilvl w:val="2"/>
          <w:numId w:val="4"/>
        </w:numPr>
        <w:tabs>
          <w:tab w:val="left" w:pos="882"/>
        </w:tabs>
        <w:spacing w:before="2"/>
        <w:ind w:right="435" w:firstLine="0"/>
        <w:rPr>
          <w:sz w:val="24"/>
        </w:rPr>
      </w:pPr>
      <w:r>
        <w:rPr>
          <w:sz w:val="24"/>
        </w:rPr>
        <w:t>Comunicar ao gestor do instrumento quaisquer irregularidades det</w:t>
      </w:r>
      <w:r>
        <w:rPr>
          <w:sz w:val="24"/>
        </w:rPr>
        <w:t>ectadas na execução física do</w:t>
      </w:r>
      <w:r>
        <w:rPr>
          <w:spacing w:val="-2"/>
          <w:sz w:val="24"/>
        </w:rPr>
        <w:t xml:space="preserve"> </w:t>
      </w:r>
      <w:r>
        <w:rPr>
          <w:sz w:val="24"/>
        </w:rPr>
        <w:t>objeto;</w:t>
      </w:r>
    </w:p>
    <w:p w:rsidR="00B33B29" w:rsidRDefault="00A84524">
      <w:pPr>
        <w:pStyle w:val="PargrafodaLista"/>
        <w:numPr>
          <w:ilvl w:val="2"/>
          <w:numId w:val="4"/>
        </w:numPr>
        <w:tabs>
          <w:tab w:val="left" w:pos="877"/>
        </w:tabs>
        <w:ind w:right="439" w:firstLine="0"/>
        <w:rPr>
          <w:sz w:val="24"/>
        </w:rPr>
      </w:pPr>
      <w:r>
        <w:rPr>
          <w:sz w:val="24"/>
        </w:rPr>
        <w:t>Emitir Termo de Aceitação Definitiva do Objeto até 60 (sessenta) dias após o término da vigência da</w:t>
      </w:r>
      <w:r>
        <w:rPr>
          <w:spacing w:val="-6"/>
          <w:sz w:val="24"/>
        </w:rPr>
        <w:t xml:space="preserve"> </w:t>
      </w:r>
      <w:r>
        <w:rPr>
          <w:sz w:val="24"/>
        </w:rPr>
        <w:t>parceria;</w:t>
      </w:r>
    </w:p>
    <w:p w:rsidR="00B33B29" w:rsidRDefault="00A84524">
      <w:pPr>
        <w:pStyle w:val="Corpodetexto"/>
        <w:ind w:right="434"/>
      </w:pPr>
      <w:r>
        <w:rPr>
          <w:b/>
        </w:rPr>
        <w:t xml:space="preserve">14.2. </w:t>
      </w:r>
      <w:r>
        <w:t>O/A fiscal poderá solicitar esclarecimentos acerca de quaisquer indícios de irregularidades decorrente</w:t>
      </w:r>
      <w:r>
        <w:t>s do uso dos recursos ou outras pendências de ordem financeira, técnica ou legal;</w:t>
      </w:r>
    </w:p>
    <w:p w:rsidR="00B33B29" w:rsidRDefault="00B33B29">
      <w:pPr>
        <w:pStyle w:val="Corpodetexto"/>
        <w:ind w:left="0"/>
        <w:jc w:val="left"/>
      </w:pPr>
    </w:p>
    <w:p w:rsidR="00B33B29" w:rsidRDefault="00A84524">
      <w:pPr>
        <w:pStyle w:val="Ttulo1"/>
      </w:pPr>
      <w:r>
        <w:t xml:space="preserve">CLÁUSULA DÉCIMA QUINTA </w:t>
      </w:r>
      <w:r>
        <w:rPr>
          <w:i/>
        </w:rPr>
        <w:t xml:space="preserve">– </w:t>
      </w:r>
      <w:r>
        <w:t>DAS SANÇÕES ADMINISTRATIVAS</w:t>
      </w:r>
    </w:p>
    <w:p w:rsidR="00B33B29" w:rsidRDefault="00B33B29">
      <w:pPr>
        <w:pStyle w:val="Corpodetexto"/>
        <w:spacing w:before="6"/>
        <w:ind w:left="0"/>
        <w:jc w:val="left"/>
        <w:rPr>
          <w:b/>
        </w:rPr>
      </w:pPr>
    </w:p>
    <w:p w:rsidR="00B33B29" w:rsidRDefault="00A84524">
      <w:pPr>
        <w:pStyle w:val="PargrafodaLista"/>
        <w:numPr>
          <w:ilvl w:val="1"/>
          <w:numId w:val="3"/>
        </w:numPr>
        <w:tabs>
          <w:tab w:val="left" w:pos="716"/>
        </w:tabs>
        <w:ind w:right="435" w:firstLine="0"/>
        <w:jc w:val="both"/>
        <w:rPr>
          <w:sz w:val="24"/>
        </w:rPr>
      </w:pPr>
      <w:r>
        <w:rPr>
          <w:sz w:val="24"/>
        </w:rPr>
        <w:t>A organização da sociedade civil que não executar total ou parcialmente o Termo de Colaboração estará sujeita cumulativamente às seguintes sanções por parte da Administração Pública Estadual, garantida a prévia</w:t>
      </w:r>
      <w:r>
        <w:rPr>
          <w:spacing w:val="-6"/>
          <w:sz w:val="24"/>
        </w:rPr>
        <w:t xml:space="preserve"> </w:t>
      </w:r>
      <w:r>
        <w:rPr>
          <w:sz w:val="24"/>
        </w:rPr>
        <w:t>defesa:</w:t>
      </w:r>
    </w:p>
    <w:p w:rsidR="00B33B29" w:rsidRDefault="00A84524">
      <w:pPr>
        <w:pStyle w:val="PargrafodaLista"/>
        <w:numPr>
          <w:ilvl w:val="2"/>
          <w:numId w:val="3"/>
        </w:numPr>
        <w:tabs>
          <w:tab w:val="left" w:pos="862"/>
        </w:tabs>
        <w:spacing w:before="1" w:line="298" w:lineRule="exact"/>
        <w:ind w:firstLine="0"/>
        <w:rPr>
          <w:sz w:val="24"/>
        </w:rPr>
      </w:pPr>
      <w:r>
        <w:rPr>
          <w:sz w:val="24"/>
        </w:rPr>
        <w:t>Advertência;</w:t>
      </w:r>
    </w:p>
    <w:p w:rsidR="00B33B29" w:rsidRDefault="00A84524">
      <w:pPr>
        <w:pStyle w:val="PargrafodaLista"/>
        <w:numPr>
          <w:ilvl w:val="2"/>
          <w:numId w:val="3"/>
        </w:numPr>
        <w:tabs>
          <w:tab w:val="left" w:pos="862"/>
        </w:tabs>
        <w:spacing w:line="298" w:lineRule="exact"/>
        <w:ind w:firstLine="0"/>
        <w:rPr>
          <w:sz w:val="24"/>
        </w:rPr>
      </w:pPr>
      <w:r>
        <w:rPr>
          <w:sz w:val="24"/>
        </w:rPr>
        <w:t>Rescisão do Termo de</w:t>
      </w:r>
      <w:r>
        <w:rPr>
          <w:spacing w:val="-1"/>
          <w:sz w:val="24"/>
        </w:rPr>
        <w:t xml:space="preserve"> </w:t>
      </w:r>
      <w:r>
        <w:rPr>
          <w:sz w:val="24"/>
        </w:rPr>
        <w:t>Col</w:t>
      </w:r>
      <w:r>
        <w:rPr>
          <w:sz w:val="24"/>
        </w:rPr>
        <w:t>aboração;</w:t>
      </w:r>
    </w:p>
    <w:p w:rsidR="00B33B29" w:rsidRDefault="00A84524">
      <w:pPr>
        <w:pStyle w:val="PargrafodaLista"/>
        <w:numPr>
          <w:ilvl w:val="2"/>
          <w:numId w:val="3"/>
        </w:numPr>
        <w:tabs>
          <w:tab w:val="left" w:pos="889"/>
        </w:tabs>
        <w:ind w:right="436" w:firstLine="0"/>
        <w:jc w:val="both"/>
        <w:rPr>
          <w:sz w:val="24"/>
        </w:rPr>
      </w:pPr>
      <w:r>
        <w:rPr>
          <w:sz w:val="24"/>
        </w:rPr>
        <w:t>Suspensão temporária do direito de celebrar Termos de Fomento, Termos de Colaboração e Acordos de Cooperação com a Administração Pública pelo prazo de até 02 (dois)</w:t>
      </w:r>
      <w:r>
        <w:rPr>
          <w:spacing w:val="-1"/>
          <w:sz w:val="24"/>
        </w:rPr>
        <w:t xml:space="preserve"> </w:t>
      </w:r>
      <w:r>
        <w:rPr>
          <w:sz w:val="24"/>
        </w:rPr>
        <w:t>anos;</w:t>
      </w:r>
    </w:p>
    <w:p w:rsidR="00B33B29" w:rsidRDefault="00A84524">
      <w:pPr>
        <w:pStyle w:val="Corpodetexto"/>
        <w:jc w:val="left"/>
      </w:pPr>
      <w:r>
        <w:rPr>
          <w:b/>
        </w:rPr>
        <w:t xml:space="preserve">15.2. </w:t>
      </w:r>
      <w:r>
        <w:t>Nenhuma sanção será aplicada sem o devido processo administrativo.</w:t>
      </w:r>
    </w:p>
    <w:p w:rsidR="00B33B29" w:rsidRDefault="00B33B29">
      <w:pPr>
        <w:pStyle w:val="Corpodetexto"/>
        <w:spacing w:before="4"/>
        <w:ind w:left="0"/>
        <w:jc w:val="left"/>
        <w:rPr>
          <w:sz w:val="23"/>
        </w:rPr>
      </w:pPr>
    </w:p>
    <w:p w:rsidR="00B33B29" w:rsidRDefault="00A84524">
      <w:pPr>
        <w:pStyle w:val="Ttulo1"/>
      </w:pPr>
      <w:r>
        <w:t>C</w:t>
      </w:r>
      <w:r>
        <w:t xml:space="preserve">LÁUSULA DÉCIMA SEXTA </w:t>
      </w:r>
      <w:r>
        <w:rPr>
          <w:i/>
        </w:rPr>
        <w:t xml:space="preserve">– </w:t>
      </w:r>
      <w:r>
        <w:t>DA RESCISÃO</w:t>
      </w:r>
    </w:p>
    <w:p w:rsidR="00B33B29" w:rsidRDefault="00B33B29">
      <w:pPr>
        <w:pStyle w:val="Corpodetexto"/>
        <w:spacing w:before="3"/>
        <w:ind w:left="0"/>
        <w:jc w:val="left"/>
        <w:rPr>
          <w:b/>
        </w:rPr>
      </w:pPr>
    </w:p>
    <w:p w:rsidR="00B33B29" w:rsidRDefault="00A84524">
      <w:pPr>
        <w:pStyle w:val="Corpodetexto"/>
        <w:ind w:right="439"/>
      </w:pPr>
      <w:r>
        <w:rPr>
          <w:b/>
        </w:rPr>
        <w:t xml:space="preserve">16.1. </w:t>
      </w:r>
      <w:r>
        <w:t>É facultada a rescisão deste instrumento por acordo entre as partes, a qualquer tempo e, unilateralmente, pela Administração Pública Estadual no caso de inadimplemento de qualquer das cláusulas do instrumento, em a</w:t>
      </w:r>
      <w:r>
        <w:t>mbos os casos mediante notificação escrita, com antecedência mínima de 60 (sessenta) dias, imputando-lhes as responsabilidades das obrigações decorrentes do prazo em que tenha vigido o Termo de Colaboração.</w:t>
      </w:r>
    </w:p>
    <w:p w:rsidR="00B33B29" w:rsidRDefault="00B33B29">
      <w:pPr>
        <w:pStyle w:val="Corpodetexto"/>
        <w:spacing w:before="1"/>
        <w:ind w:left="0"/>
        <w:jc w:val="left"/>
      </w:pPr>
    </w:p>
    <w:p w:rsidR="00B33B29" w:rsidRDefault="00A84524">
      <w:pPr>
        <w:pStyle w:val="Ttulo1"/>
      </w:pPr>
      <w:r>
        <w:t xml:space="preserve">CLÁUSULA DÉCIMA SÉTIMA </w:t>
      </w:r>
      <w:r>
        <w:rPr>
          <w:i/>
        </w:rPr>
        <w:t xml:space="preserve">– </w:t>
      </w:r>
      <w:r>
        <w:t>DAS ALTERAÇÕES</w:t>
      </w:r>
    </w:p>
    <w:p w:rsidR="00B33B29" w:rsidRDefault="00B33B29">
      <w:pPr>
        <w:pStyle w:val="Corpodetexto"/>
        <w:spacing w:before="5"/>
        <w:ind w:left="0"/>
        <w:jc w:val="left"/>
        <w:rPr>
          <w:b/>
        </w:rPr>
      </w:pPr>
    </w:p>
    <w:p w:rsidR="00B33B29" w:rsidRDefault="00A84524">
      <w:pPr>
        <w:pStyle w:val="PargrafodaLista"/>
        <w:numPr>
          <w:ilvl w:val="1"/>
          <w:numId w:val="2"/>
        </w:numPr>
        <w:tabs>
          <w:tab w:val="left" w:pos="728"/>
        </w:tabs>
        <w:ind w:right="435" w:firstLine="0"/>
        <w:jc w:val="both"/>
        <w:rPr>
          <w:sz w:val="24"/>
        </w:rPr>
      </w:pPr>
      <w:r>
        <w:rPr>
          <w:sz w:val="24"/>
        </w:rPr>
        <w:t>O presente instrumento poderá ser alterado, mediante justificativa prévia, por interesse comum das partes, durante a sua vigência, vedada a alteração do objeto pactuado que venha prejudicar a sua</w:t>
      </w:r>
      <w:r>
        <w:rPr>
          <w:spacing w:val="-4"/>
          <w:sz w:val="24"/>
        </w:rPr>
        <w:t xml:space="preserve"> </w:t>
      </w:r>
      <w:r>
        <w:rPr>
          <w:sz w:val="24"/>
        </w:rPr>
        <w:t>funcionalidade;</w:t>
      </w:r>
    </w:p>
    <w:p w:rsidR="00B33B29" w:rsidRDefault="00B33B29">
      <w:pPr>
        <w:jc w:val="both"/>
        <w:rPr>
          <w:sz w:val="24"/>
        </w:rPr>
        <w:sectPr w:rsidR="00B33B29">
          <w:pgSz w:w="11910" w:h="16840"/>
          <w:pgMar w:top="2400" w:right="980" w:bottom="1860" w:left="1560" w:header="754" w:footer="1613" w:gutter="0"/>
          <w:cols w:space="720"/>
        </w:sectPr>
      </w:pPr>
    </w:p>
    <w:p w:rsidR="00B33B29" w:rsidRDefault="00B33B29">
      <w:pPr>
        <w:pStyle w:val="Corpodetexto"/>
        <w:spacing w:before="10"/>
        <w:ind w:left="0"/>
        <w:jc w:val="left"/>
        <w:rPr>
          <w:sz w:val="16"/>
        </w:rPr>
      </w:pPr>
    </w:p>
    <w:p w:rsidR="00B33B29" w:rsidRDefault="00A84524">
      <w:pPr>
        <w:pStyle w:val="PargrafodaLista"/>
        <w:numPr>
          <w:ilvl w:val="1"/>
          <w:numId w:val="2"/>
        </w:numPr>
        <w:tabs>
          <w:tab w:val="left" w:pos="692"/>
        </w:tabs>
        <w:spacing w:before="92"/>
        <w:ind w:right="433" w:firstLine="0"/>
        <w:jc w:val="both"/>
        <w:rPr>
          <w:sz w:val="24"/>
        </w:rPr>
      </w:pPr>
      <w:r>
        <w:rPr>
          <w:sz w:val="24"/>
        </w:rPr>
        <w:t>Para a celebração de adit</w:t>
      </w:r>
      <w:r>
        <w:rPr>
          <w:sz w:val="24"/>
        </w:rPr>
        <w:t>ivos de valor será exigida a regularidade cadastral e a adimplência da organização da sociedade civil e do interveniente, se houver, quando este assumir a execução do</w:t>
      </w:r>
      <w:r>
        <w:rPr>
          <w:spacing w:val="-1"/>
          <w:sz w:val="24"/>
        </w:rPr>
        <w:t xml:space="preserve"> </w:t>
      </w:r>
      <w:r>
        <w:rPr>
          <w:sz w:val="24"/>
        </w:rPr>
        <w:t>objeto;</w:t>
      </w:r>
    </w:p>
    <w:p w:rsidR="00B33B29" w:rsidRDefault="00A84524">
      <w:pPr>
        <w:pStyle w:val="PargrafodaLista"/>
        <w:numPr>
          <w:ilvl w:val="1"/>
          <w:numId w:val="2"/>
        </w:numPr>
        <w:tabs>
          <w:tab w:val="left" w:pos="721"/>
        </w:tabs>
        <w:ind w:right="435" w:firstLine="0"/>
        <w:jc w:val="both"/>
        <w:rPr>
          <w:sz w:val="24"/>
        </w:rPr>
      </w:pPr>
      <w:r>
        <w:rPr>
          <w:sz w:val="24"/>
        </w:rPr>
        <w:t>A alteração, de que trata o item 16.1, será formalizada por meio de termo aditivo</w:t>
      </w:r>
      <w:r>
        <w:rPr>
          <w:sz w:val="24"/>
        </w:rPr>
        <w:t>, assegurada a publicidade no Portal da Transparência e no Diário Oficial do Estado;</w:t>
      </w:r>
    </w:p>
    <w:p w:rsidR="00B33B29" w:rsidRDefault="00B33B29">
      <w:pPr>
        <w:pStyle w:val="Corpodetexto"/>
        <w:ind w:left="0"/>
        <w:jc w:val="left"/>
      </w:pPr>
    </w:p>
    <w:p w:rsidR="00B33B29" w:rsidRDefault="00A84524">
      <w:pPr>
        <w:pStyle w:val="Ttulo1"/>
        <w:jc w:val="both"/>
      </w:pPr>
      <w:r>
        <w:t xml:space="preserve">CLÁUSULA DÉCIMA OITAVA </w:t>
      </w:r>
      <w:r>
        <w:rPr>
          <w:i/>
        </w:rPr>
        <w:t xml:space="preserve">– </w:t>
      </w:r>
      <w:r>
        <w:t>DA PUBLICIDADE</w:t>
      </w:r>
    </w:p>
    <w:p w:rsidR="00B33B29" w:rsidRDefault="00B33B29">
      <w:pPr>
        <w:pStyle w:val="Corpodetexto"/>
        <w:spacing w:before="6"/>
        <w:ind w:left="0"/>
        <w:jc w:val="left"/>
        <w:rPr>
          <w:b/>
        </w:rPr>
      </w:pPr>
    </w:p>
    <w:p w:rsidR="00B33B29" w:rsidRDefault="00A84524">
      <w:pPr>
        <w:pStyle w:val="Corpodetexto"/>
        <w:ind w:right="436"/>
      </w:pPr>
      <w:r>
        <w:rPr>
          <w:b/>
        </w:rPr>
        <w:t xml:space="preserve">18.1. </w:t>
      </w:r>
      <w:r>
        <w:t>Caberá à Administração Pública Estadual realizar a publicação deste Termo de Colaboração no Diário Oficial do Estado do Ceará, atendendo ao disposto na Lei Federal n.°13.019/2014 e na Lei Complementar Estadual n.° 178/2018.</w:t>
      </w:r>
    </w:p>
    <w:p w:rsidR="00B33B29" w:rsidRDefault="00B33B29">
      <w:pPr>
        <w:pStyle w:val="Corpodetexto"/>
        <w:ind w:left="0"/>
        <w:jc w:val="left"/>
      </w:pPr>
    </w:p>
    <w:p w:rsidR="00B33B29" w:rsidRDefault="00A84524">
      <w:pPr>
        <w:pStyle w:val="Ttulo1"/>
        <w:jc w:val="both"/>
      </w:pPr>
      <w:r>
        <w:t xml:space="preserve">CLÁUSULA DÉCIMA NONA </w:t>
      </w:r>
      <w:r>
        <w:rPr>
          <w:i/>
        </w:rPr>
        <w:t xml:space="preserve">– </w:t>
      </w:r>
      <w:r>
        <w:t>DAS VEDA</w:t>
      </w:r>
      <w:r>
        <w:t>ÇÕES</w:t>
      </w:r>
    </w:p>
    <w:p w:rsidR="00B33B29" w:rsidRDefault="00B33B29">
      <w:pPr>
        <w:pStyle w:val="Corpodetexto"/>
        <w:spacing w:before="3"/>
        <w:ind w:left="0"/>
        <w:jc w:val="left"/>
        <w:rPr>
          <w:b/>
        </w:rPr>
      </w:pPr>
    </w:p>
    <w:p w:rsidR="00B33B29" w:rsidRDefault="00A84524">
      <w:pPr>
        <w:pStyle w:val="PargrafodaLista"/>
        <w:numPr>
          <w:ilvl w:val="1"/>
          <w:numId w:val="1"/>
        </w:numPr>
        <w:tabs>
          <w:tab w:val="left" w:pos="733"/>
        </w:tabs>
        <w:ind w:right="443" w:firstLine="0"/>
        <w:jc w:val="both"/>
        <w:rPr>
          <w:sz w:val="24"/>
        </w:rPr>
      </w:pPr>
      <w:r>
        <w:rPr>
          <w:sz w:val="24"/>
        </w:rPr>
        <w:t>É vedada a utilização de recursos transferidos para a execução de objeto diverso do pactuado e para pagamento de despesas</w:t>
      </w:r>
      <w:r>
        <w:rPr>
          <w:spacing w:val="-5"/>
          <w:sz w:val="24"/>
        </w:rPr>
        <w:t xml:space="preserve"> </w:t>
      </w:r>
      <w:r>
        <w:rPr>
          <w:sz w:val="24"/>
        </w:rPr>
        <w:t>com:</w:t>
      </w:r>
    </w:p>
    <w:p w:rsidR="00B33B29" w:rsidRDefault="00A84524">
      <w:pPr>
        <w:pStyle w:val="PargrafodaLista"/>
        <w:numPr>
          <w:ilvl w:val="2"/>
          <w:numId w:val="1"/>
        </w:numPr>
        <w:tabs>
          <w:tab w:val="left" w:pos="891"/>
        </w:tabs>
        <w:spacing w:before="1"/>
        <w:ind w:right="441" w:firstLine="0"/>
        <w:jc w:val="both"/>
        <w:rPr>
          <w:sz w:val="24"/>
        </w:rPr>
      </w:pPr>
      <w:r>
        <w:rPr>
          <w:sz w:val="24"/>
        </w:rPr>
        <w:t>Taxa de administração, de gerência ou similar, salvo situações específicas previstas em</w:t>
      </w:r>
      <w:r>
        <w:rPr>
          <w:spacing w:val="-2"/>
          <w:sz w:val="24"/>
        </w:rPr>
        <w:t xml:space="preserve"> </w:t>
      </w:r>
      <w:r>
        <w:rPr>
          <w:sz w:val="24"/>
        </w:rPr>
        <w:t>regulamento;</w:t>
      </w:r>
    </w:p>
    <w:p w:rsidR="00B33B29" w:rsidRDefault="00A84524">
      <w:pPr>
        <w:pStyle w:val="PargrafodaLista"/>
        <w:numPr>
          <w:ilvl w:val="2"/>
          <w:numId w:val="1"/>
        </w:numPr>
        <w:tabs>
          <w:tab w:val="left" w:pos="942"/>
        </w:tabs>
        <w:spacing w:before="2"/>
        <w:ind w:right="438" w:firstLine="0"/>
        <w:jc w:val="both"/>
        <w:rPr>
          <w:sz w:val="24"/>
        </w:rPr>
      </w:pPr>
      <w:r>
        <w:rPr>
          <w:sz w:val="24"/>
        </w:rPr>
        <w:t>Remuneração, a qualquer título, a servidor da Administração Pública Estadual, da organização da sociedade civil e do interveniente, por serviços de consultoria, assistência técnica, gratificação ou qualquer espécie de remuneração adicional;</w:t>
      </w:r>
    </w:p>
    <w:p w:rsidR="00B33B29" w:rsidRDefault="00A84524">
      <w:pPr>
        <w:pStyle w:val="PargrafodaLista"/>
        <w:numPr>
          <w:ilvl w:val="2"/>
          <w:numId w:val="1"/>
        </w:numPr>
        <w:tabs>
          <w:tab w:val="left" w:pos="1026"/>
        </w:tabs>
        <w:ind w:right="436" w:firstLine="0"/>
        <w:jc w:val="both"/>
        <w:rPr>
          <w:sz w:val="24"/>
        </w:rPr>
      </w:pPr>
      <w:r>
        <w:rPr>
          <w:sz w:val="24"/>
        </w:rPr>
        <w:t>Multas, juros o</w:t>
      </w:r>
      <w:r>
        <w:rPr>
          <w:sz w:val="24"/>
        </w:rPr>
        <w:t>u correção monetária, referente a pagamentos e recolhimentos fora dos prazos, exceto quando decorrer de atraso na liberação de recursos financeiros, motivado exclusivamente pela Administração Pública Estadual;</w:t>
      </w:r>
    </w:p>
    <w:p w:rsidR="00B33B29" w:rsidRDefault="00A84524">
      <w:pPr>
        <w:pStyle w:val="PargrafodaLista"/>
        <w:numPr>
          <w:ilvl w:val="2"/>
          <w:numId w:val="1"/>
        </w:numPr>
        <w:tabs>
          <w:tab w:val="left" w:pos="872"/>
        </w:tabs>
        <w:ind w:right="437" w:firstLine="0"/>
        <w:jc w:val="both"/>
        <w:rPr>
          <w:sz w:val="24"/>
        </w:rPr>
      </w:pPr>
      <w:r>
        <w:rPr>
          <w:sz w:val="24"/>
        </w:rPr>
        <w:t>Clubes, associações ou quaisquer entidades con</w:t>
      </w:r>
      <w:r>
        <w:rPr>
          <w:sz w:val="24"/>
        </w:rPr>
        <w:t>gêneres, cujos dirigentes ou controladores sejam agentes políticos de Poder ou do Ministério Público, dirigentes de órgão ou entidade da Administração Pública Estadual de qualquer esfera governamental, ou respectivo cônjuge ou companheiro, bem como parente</w:t>
      </w:r>
      <w:r>
        <w:rPr>
          <w:sz w:val="24"/>
        </w:rPr>
        <w:t xml:space="preserve"> em linha reta, colateral ou por afinidade, até o terceiro grau do gestor do órgão responsável para celebração da</w:t>
      </w:r>
      <w:r>
        <w:rPr>
          <w:spacing w:val="-1"/>
          <w:sz w:val="24"/>
        </w:rPr>
        <w:t xml:space="preserve"> </w:t>
      </w:r>
      <w:r>
        <w:rPr>
          <w:sz w:val="24"/>
        </w:rPr>
        <w:t>colaboração;</w:t>
      </w:r>
    </w:p>
    <w:p w:rsidR="00B33B29" w:rsidRDefault="00A84524">
      <w:pPr>
        <w:pStyle w:val="PargrafodaLista"/>
        <w:numPr>
          <w:ilvl w:val="2"/>
          <w:numId w:val="1"/>
        </w:numPr>
        <w:tabs>
          <w:tab w:val="left" w:pos="903"/>
        </w:tabs>
        <w:ind w:right="436" w:firstLine="0"/>
        <w:jc w:val="both"/>
        <w:rPr>
          <w:sz w:val="24"/>
        </w:rPr>
      </w:pPr>
      <w:r>
        <w:rPr>
          <w:sz w:val="24"/>
        </w:rPr>
        <w:t>Publicidade, salvo as de caráter educativo, informativo ou de orientação social, relacionadas com o objeto do instrumento, das qu</w:t>
      </w:r>
      <w:r>
        <w:rPr>
          <w:sz w:val="24"/>
        </w:rPr>
        <w:t>ais não constem nomes, símbolos ou imagens que caracterizem promoção pessoal de autoridades e servidores da Administração Pública Estadual, da organização da sociedade civil e do</w:t>
      </w:r>
      <w:r>
        <w:rPr>
          <w:spacing w:val="-1"/>
          <w:sz w:val="24"/>
        </w:rPr>
        <w:t xml:space="preserve"> </w:t>
      </w:r>
      <w:r>
        <w:rPr>
          <w:sz w:val="24"/>
        </w:rPr>
        <w:t>interveniente;</w:t>
      </w:r>
    </w:p>
    <w:p w:rsidR="00B33B29" w:rsidRDefault="00A84524">
      <w:pPr>
        <w:pStyle w:val="PargrafodaLista"/>
        <w:numPr>
          <w:ilvl w:val="2"/>
          <w:numId w:val="1"/>
        </w:numPr>
        <w:tabs>
          <w:tab w:val="left" w:pos="994"/>
        </w:tabs>
        <w:ind w:right="437" w:firstLine="0"/>
        <w:jc w:val="both"/>
        <w:rPr>
          <w:sz w:val="24"/>
        </w:rPr>
      </w:pPr>
      <w:r>
        <w:rPr>
          <w:sz w:val="24"/>
        </w:rPr>
        <w:t>Bens e serviços fornecidos pela organização da sociedade civil</w:t>
      </w:r>
      <w:r>
        <w:rPr>
          <w:sz w:val="24"/>
        </w:rPr>
        <w:t xml:space="preserve"> e interveniente, seus dirigentes ou responsáveis, bem como parente em linha reta, colateral ou por afinidade, até o terceiro</w:t>
      </w:r>
      <w:r>
        <w:rPr>
          <w:spacing w:val="-4"/>
          <w:sz w:val="24"/>
        </w:rPr>
        <w:t xml:space="preserve"> </w:t>
      </w:r>
      <w:r>
        <w:rPr>
          <w:sz w:val="24"/>
        </w:rPr>
        <w:t>grau.</w:t>
      </w:r>
    </w:p>
    <w:p w:rsidR="00B33B29" w:rsidRDefault="00B33B29">
      <w:pPr>
        <w:jc w:val="both"/>
        <w:rPr>
          <w:sz w:val="24"/>
        </w:rPr>
        <w:sectPr w:rsidR="00B33B29">
          <w:pgSz w:w="11910" w:h="16840"/>
          <w:pgMar w:top="2400" w:right="980" w:bottom="1820" w:left="1560" w:header="754" w:footer="1613" w:gutter="0"/>
          <w:cols w:space="720"/>
        </w:sectPr>
      </w:pPr>
    </w:p>
    <w:p w:rsidR="00B33B29" w:rsidRDefault="00B33B29">
      <w:pPr>
        <w:pStyle w:val="Corpodetexto"/>
        <w:spacing w:before="10"/>
        <w:ind w:left="0"/>
        <w:jc w:val="left"/>
        <w:rPr>
          <w:sz w:val="16"/>
        </w:rPr>
      </w:pPr>
    </w:p>
    <w:p w:rsidR="00B33B29" w:rsidRDefault="00A84524">
      <w:pPr>
        <w:pStyle w:val="Corpodetexto"/>
        <w:spacing w:before="92"/>
        <w:ind w:right="436"/>
      </w:pPr>
      <w:r>
        <w:rPr>
          <w:b/>
        </w:rPr>
        <w:t xml:space="preserve">19.2. </w:t>
      </w:r>
      <w:r>
        <w:t>É vedado o pagamento de despesas referentes a ações executadas antes ou após a vigência do Termo de</w:t>
      </w:r>
      <w:r>
        <w:t xml:space="preserve"> Colaboração, podendo o pagamento ser realizado, excepcionalmente, após a vigência do instrumento desde que a execução tenha se dado durante a vigência do mesmo, observados o limite do saldo remanescente e o prazo estabelecido no inciso I do Art. 55 da Lei</w:t>
      </w:r>
      <w:r>
        <w:t xml:space="preserve"> Complementar n.º 178/2018.</w:t>
      </w:r>
    </w:p>
    <w:p w:rsidR="00B33B29" w:rsidRDefault="00B33B29">
      <w:pPr>
        <w:pStyle w:val="Corpodetexto"/>
        <w:spacing w:before="10"/>
        <w:ind w:left="0"/>
        <w:jc w:val="left"/>
        <w:rPr>
          <w:sz w:val="23"/>
        </w:rPr>
      </w:pPr>
    </w:p>
    <w:p w:rsidR="00B33B29" w:rsidRDefault="00A84524">
      <w:pPr>
        <w:pStyle w:val="Ttulo1"/>
        <w:spacing w:before="1"/>
      </w:pPr>
      <w:r>
        <w:t xml:space="preserve">CLÁUSULA VIGÉSIMA </w:t>
      </w:r>
      <w:r>
        <w:rPr>
          <w:i/>
        </w:rPr>
        <w:t xml:space="preserve">– </w:t>
      </w:r>
      <w:r>
        <w:t>DO FORO</w:t>
      </w:r>
    </w:p>
    <w:p w:rsidR="00B33B29" w:rsidRDefault="00B33B29">
      <w:pPr>
        <w:pStyle w:val="Corpodetexto"/>
        <w:spacing w:before="6"/>
        <w:ind w:left="0"/>
        <w:jc w:val="left"/>
        <w:rPr>
          <w:b/>
        </w:rPr>
      </w:pPr>
    </w:p>
    <w:p w:rsidR="00B33B29" w:rsidRDefault="00A84524">
      <w:pPr>
        <w:pStyle w:val="Corpodetexto"/>
        <w:ind w:right="432"/>
      </w:pPr>
      <w:r>
        <w:rPr>
          <w:b/>
        </w:rPr>
        <w:t xml:space="preserve">20.1. </w:t>
      </w:r>
      <w:r>
        <w:t>Para dirimir quaisquer dúvidas decorrentes da execução deste Termo, que não possam ser resolvidas pela mediação administrativa, as partes elegem o Foro de Fortaleza, Capital do Estado do Ceará. E, por estarem assim justas e de acordo, firmam o presente ins</w:t>
      </w:r>
      <w:r>
        <w:t>trumento em 03 (três) vias de igual teor e forma, na presença das testemunhas abaixo nomeadas e indicadas, para que surta seus jurídicos e legais efeitos.</w:t>
      </w:r>
    </w:p>
    <w:p w:rsidR="00B33B29" w:rsidRDefault="00B33B29">
      <w:pPr>
        <w:pStyle w:val="Corpodetexto"/>
        <w:ind w:left="0"/>
        <w:jc w:val="left"/>
      </w:pPr>
    </w:p>
    <w:p w:rsidR="00B33B29" w:rsidRDefault="00A84524">
      <w:pPr>
        <w:pStyle w:val="Corpodetexto"/>
        <w:ind w:left="202"/>
      </w:pPr>
      <w:r>
        <w:t>Fortaleza/CE,</w:t>
      </w:r>
      <w:r>
        <w:rPr>
          <w:u w:val="single"/>
        </w:rPr>
        <w:t xml:space="preserve"> </w:t>
      </w:r>
      <w:r>
        <w:t>de xxxxxxx de 2024.</w:t>
      </w:r>
    </w:p>
    <w:p w:rsidR="00B33B29" w:rsidRDefault="00A84524">
      <w:pPr>
        <w:pStyle w:val="Ttulo1"/>
        <w:tabs>
          <w:tab w:val="right" w:pos="8062"/>
        </w:tabs>
        <w:spacing w:before="576" w:line="289" w:lineRule="exact"/>
        <w:ind w:left="561"/>
      </w:pPr>
      <w:r>
        <w:t>xxxxxxxxxxxxxxxxxxxxx</w:t>
      </w:r>
      <w:r>
        <w:tab/>
        <w:t>xxxxxxxxxxxxxxxxxxxxxxxxx</w:t>
      </w:r>
    </w:p>
    <w:p w:rsidR="00B33B29" w:rsidRDefault="00A84524">
      <w:pPr>
        <w:tabs>
          <w:tab w:val="right" w:pos="7467"/>
        </w:tabs>
        <w:spacing w:line="289" w:lineRule="exact"/>
        <w:ind w:left="588"/>
        <w:rPr>
          <w:b/>
          <w:sz w:val="24"/>
        </w:rPr>
      </w:pPr>
      <w:r>
        <w:rPr>
          <w:b/>
          <w:sz w:val="24"/>
        </w:rPr>
        <w:t>Secretário do</w:t>
      </w:r>
      <w:r>
        <w:rPr>
          <w:b/>
          <w:spacing w:val="-1"/>
          <w:sz w:val="24"/>
        </w:rPr>
        <w:t xml:space="preserve"> </w:t>
      </w:r>
      <w:r>
        <w:rPr>
          <w:b/>
          <w:sz w:val="24"/>
        </w:rPr>
        <w:t>Espo</w:t>
      </w:r>
      <w:r>
        <w:rPr>
          <w:b/>
          <w:sz w:val="24"/>
        </w:rPr>
        <w:t>rte</w:t>
      </w:r>
      <w:r>
        <w:rPr>
          <w:b/>
          <w:sz w:val="24"/>
        </w:rPr>
        <w:tab/>
        <w:t>xxxxxxxxxxxx</w:t>
      </w:r>
    </w:p>
    <w:p w:rsidR="00B33B29" w:rsidRDefault="00A84524">
      <w:pPr>
        <w:tabs>
          <w:tab w:val="left" w:pos="4575"/>
        </w:tabs>
        <w:ind w:left="142"/>
        <w:jc w:val="both"/>
        <w:rPr>
          <w:b/>
        </w:rPr>
      </w:pPr>
      <w:r>
        <w:rPr>
          <w:b/>
        </w:rPr>
        <w:t>ADMINISTRAÇÃO</w:t>
      </w:r>
      <w:r>
        <w:rPr>
          <w:b/>
          <w:spacing w:val="-3"/>
        </w:rPr>
        <w:t xml:space="preserve"> </w:t>
      </w:r>
      <w:r>
        <w:rPr>
          <w:b/>
        </w:rPr>
        <w:t>PÚBLICA</w:t>
      </w:r>
      <w:r>
        <w:rPr>
          <w:b/>
        </w:rPr>
        <w:tab/>
        <w:t>ORGANIZAÇÃO DA SOCIEDADE</w:t>
      </w:r>
      <w:r>
        <w:rPr>
          <w:b/>
          <w:spacing w:val="-6"/>
        </w:rPr>
        <w:t xml:space="preserve"> </w:t>
      </w:r>
      <w:r>
        <w:rPr>
          <w:b/>
        </w:rPr>
        <w:t>CIVIL</w:t>
      </w:r>
    </w:p>
    <w:p w:rsidR="00B33B29" w:rsidRDefault="00B33B29">
      <w:pPr>
        <w:pStyle w:val="Corpodetexto"/>
        <w:ind w:left="0"/>
        <w:jc w:val="left"/>
        <w:rPr>
          <w:b/>
          <w:sz w:val="26"/>
        </w:rPr>
      </w:pPr>
    </w:p>
    <w:p w:rsidR="00B33B29" w:rsidRDefault="00B33B29">
      <w:pPr>
        <w:pStyle w:val="Corpodetexto"/>
        <w:ind w:left="0"/>
        <w:jc w:val="left"/>
        <w:rPr>
          <w:b/>
          <w:sz w:val="26"/>
        </w:rPr>
      </w:pPr>
    </w:p>
    <w:p w:rsidR="00B33B29" w:rsidRDefault="00B33B29">
      <w:pPr>
        <w:pStyle w:val="Corpodetexto"/>
        <w:ind w:left="0"/>
        <w:jc w:val="left"/>
        <w:rPr>
          <w:b/>
          <w:sz w:val="26"/>
        </w:rPr>
      </w:pPr>
    </w:p>
    <w:p w:rsidR="00B33B29" w:rsidRDefault="00A84524">
      <w:pPr>
        <w:pStyle w:val="Corpodetexto"/>
        <w:spacing w:before="209"/>
      </w:pPr>
      <w:r>
        <w:t>TESTEMUNHAS:</w:t>
      </w:r>
    </w:p>
    <w:p w:rsidR="00B33B29" w:rsidRDefault="00B33B29">
      <w:pPr>
        <w:pStyle w:val="Corpodetexto"/>
        <w:spacing w:before="11"/>
        <w:ind w:left="0"/>
        <w:jc w:val="left"/>
        <w:rPr>
          <w:sz w:val="23"/>
        </w:rPr>
      </w:pPr>
    </w:p>
    <w:p w:rsidR="00B33B29" w:rsidRDefault="00A84524">
      <w:pPr>
        <w:pStyle w:val="Corpodetexto"/>
        <w:tabs>
          <w:tab w:val="left" w:pos="2896"/>
        </w:tabs>
      </w:pPr>
      <w:r>
        <w:t>1.</w:t>
      </w:r>
      <w:r>
        <w:rPr>
          <w:u w:val="single"/>
        </w:rPr>
        <w:t xml:space="preserve"> </w:t>
      </w:r>
      <w:r>
        <w:rPr>
          <w:u w:val="single"/>
        </w:rPr>
        <w:tab/>
      </w:r>
    </w:p>
    <w:p w:rsidR="00B33B29" w:rsidRDefault="00A84524">
      <w:pPr>
        <w:pStyle w:val="Corpodetexto"/>
        <w:tabs>
          <w:tab w:val="left" w:pos="2896"/>
        </w:tabs>
        <w:spacing w:before="2"/>
      </w:pPr>
      <w:r>
        <w:t>2.</w:t>
      </w:r>
      <w:r>
        <w:rPr>
          <w:u w:val="single"/>
        </w:rPr>
        <w:t xml:space="preserve"> </w:t>
      </w:r>
      <w:r>
        <w:rPr>
          <w:u w:val="single"/>
        </w:rPr>
        <w:tab/>
      </w:r>
    </w:p>
    <w:sectPr w:rsidR="00B33B29">
      <w:pgSz w:w="11910" w:h="16840"/>
      <w:pgMar w:top="2400" w:right="980" w:bottom="1860" w:left="1560" w:header="754" w:footer="1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24" w:rsidRDefault="00A84524">
      <w:r>
        <w:separator/>
      </w:r>
    </w:p>
  </w:endnote>
  <w:endnote w:type="continuationSeparator" w:id="0">
    <w:p w:rsidR="00A84524" w:rsidRDefault="00A8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29" w:rsidRDefault="00A84524">
    <w:pPr>
      <w:pStyle w:val="Corpodetexto"/>
      <w:spacing w:line="14" w:lineRule="auto"/>
      <w:ind w:left="0"/>
      <w:jc w:val="left"/>
      <w:rPr>
        <w:sz w:val="20"/>
      </w:rPr>
    </w:pPr>
    <w:r>
      <w:rPr>
        <w:noProof/>
        <w:lang w:bidi="ar-SA"/>
      </w:rPr>
      <w:drawing>
        <wp:anchor distT="0" distB="0" distL="0" distR="0" simplePos="0" relativeHeight="268426631" behindDoc="1" locked="0" layoutInCell="1" allowOverlap="1">
          <wp:simplePos x="0" y="0"/>
          <wp:positionH relativeFrom="page">
            <wp:posOffset>0</wp:posOffset>
          </wp:positionH>
          <wp:positionV relativeFrom="page">
            <wp:posOffset>9502136</wp:posOffset>
          </wp:positionV>
          <wp:extent cx="7560564" cy="11899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60564" cy="1189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24" w:rsidRDefault="00A84524">
      <w:r>
        <w:separator/>
      </w:r>
    </w:p>
  </w:footnote>
  <w:footnote w:type="continuationSeparator" w:id="0">
    <w:p w:rsidR="00A84524" w:rsidRDefault="00A8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29" w:rsidRDefault="00A84524">
    <w:pPr>
      <w:pStyle w:val="Corpodetexto"/>
      <w:spacing w:line="14" w:lineRule="auto"/>
      <w:ind w:left="0"/>
      <w:jc w:val="left"/>
      <w:rPr>
        <w:sz w:val="20"/>
      </w:rPr>
    </w:pPr>
    <w:r>
      <w:rPr>
        <w:noProof/>
        <w:lang w:bidi="ar-SA"/>
      </w:rPr>
      <w:drawing>
        <wp:anchor distT="0" distB="0" distL="0" distR="0" simplePos="0" relativeHeight="268426607" behindDoc="1" locked="0" layoutInCell="1" allowOverlap="1">
          <wp:simplePos x="0" y="0"/>
          <wp:positionH relativeFrom="page">
            <wp:posOffset>3363595</wp:posOffset>
          </wp:positionH>
          <wp:positionV relativeFrom="page">
            <wp:posOffset>478789</wp:posOffset>
          </wp:positionV>
          <wp:extent cx="1193164" cy="1054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93164" cy="1054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BFD"/>
    <w:multiLevelType w:val="multilevel"/>
    <w:tmpl w:val="C152F96E"/>
    <w:lvl w:ilvl="0">
      <w:start w:val="6"/>
      <w:numFmt w:val="decimal"/>
      <w:lvlText w:val="%1"/>
      <w:lvlJc w:val="left"/>
      <w:pPr>
        <w:ind w:left="142" w:hanging="756"/>
        <w:jc w:val="left"/>
      </w:pPr>
      <w:rPr>
        <w:rFonts w:hint="default"/>
        <w:lang w:val="pt-BR" w:eastAsia="pt-BR" w:bidi="pt-BR"/>
      </w:rPr>
    </w:lvl>
    <w:lvl w:ilvl="1">
      <w:start w:val="2"/>
      <w:numFmt w:val="decimal"/>
      <w:lvlText w:val="%1.%2"/>
      <w:lvlJc w:val="left"/>
      <w:pPr>
        <w:ind w:left="142" w:hanging="756"/>
        <w:jc w:val="left"/>
      </w:pPr>
      <w:rPr>
        <w:rFonts w:hint="default"/>
        <w:lang w:val="pt-BR" w:eastAsia="pt-BR" w:bidi="pt-BR"/>
      </w:rPr>
    </w:lvl>
    <w:lvl w:ilvl="2">
      <w:start w:val="16"/>
      <w:numFmt w:val="decimal"/>
      <w:lvlText w:val="%1.%2.%3."/>
      <w:lvlJc w:val="left"/>
      <w:pPr>
        <w:ind w:left="142" w:hanging="756"/>
        <w:jc w:val="left"/>
      </w:pPr>
      <w:rPr>
        <w:rFonts w:ascii="Book Antiqua" w:eastAsia="Book Antiqua" w:hAnsi="Book Antiqua" w:cs="Book Antiqua" w:hint="default"/>
        <w:b/>
        <w:bCs/>
        <w:spacing w:val="-28"/>
        <w:w w:val="100"/>
        <w:sz w:val="24"/>
        <w:szCs w:val="24"/>
        <w:lang w:val="pt-BR" w:eastAsia="pt-BR" w:bidi="pt-BR"/>
      </w:rPr>
    </w:lvl>
    <w:lvl w:ilvl="3">
      <w:start w:val="1"/>
      <w:numFmt w:val="decimal"/>
      <w:lvlText w:val="%1.%2.%3.%4."/>
      <w:lvlJc w:val="left"/>
      <w:pPr>
        <w:ind w:left="142" w:hanging="934"/>
        <w:jc w:val="left"/>
      </w:pPr>
      <w:rPr>
        <w:rFonts w:ascii="Book Antiqua" w:eastAsia="Book Antiqua" w:hAnsi="Book Antiqua" w:cs="Book Antiqua" w:hint="default"/>
        <w:b/>
        <w:bCs/>
        <w:spacing w:val="-30"/>
        <w:w w:val="100"/>
        <w:sz w:val="24"/>
        <w:szCs w:val="24"/>
        <w:lang w:val="pt-BR" w:eastAsia="pt-BR" w:bidi="pt-BR"/>
      </w:rPr>
    </w:lvl>
    <w:lvl w:ilvl="4">
      <w:numFmt w:val="bullet"/>
      <w:lvlText w:val="•"/>
      <w:lvlJc w:val="left"/>
      <w:pPr>
        <w:ind w:left="3830" w:hanging="934"/>
      </w:pPr>
      <w:rPr>
        <w:rFonts w:hint="default"/>
        <w:lang w:val="pt-BR" w:eastAsia="pt-BR" w:bidi="pt-BR"/>
      </w:rPr>
    </w:lvl>
    <w:lvl w:ilvl="5">
      <w:numFmt w:val="bullet"/>
      <w:lvlText w:val="•"/>
      <w:lvlJc w:val="left"/>
      <w:pPr>
        <w:ind w:left="4753" w:hanging="934"/>
      </w:pPr>
      <w:rPr>
        <w:rFonts w:hint="default"/>
        <w:lang w:val="pt-BR" w:eastAsia="pt-BR" w:bidi="pt-BR"/>
      </w:rPr>
    </w:lvl>
    <w:lvl w:ilvl="6">
      <w:numFmt w:val="bullet"/>
      <w:lvlText w:val="•"/>
      <w:lvlJc w:val="left"/>
      <w:pPr>
        <w:ind w:left="5675" w:hanging="934"/>
      </w:pPr>
      <w:rPr>
        <w:rFonts w:hint="default"/>
        <w:lang w:val="pt-BR" w:eastAsia="pt-BR" w:bidi="pt-BR"/>
      </w:rPr>
    </w:lvl>
    <w:lvl w:ilvl="7">
      <w:numFmt w:val="bullet"/>
      <w:lvlText w:val="•"/>
      <w:lvlJc w:val="left"/>
      <w:pPr>
        <w:ind w:left="6598" w:hanging="934"/>
      </w:pPr>
      <w:rPr>
        <w:rFonts w:hint="default"/>
        <w:lang w:val="pt-BR" w:eastAsia="pt-BR" w:bidi="pt-BR"/>
      </w:rPr>
    </w:lvl>
    <w:lvl w:ilvl="8">
      <w:numFmt w:val="bullet"/>
      <w:lvlText w:val="•"/>
      <w:lvlJc w:val="left"/>
      <w:pPr>
        <w:ind w:left="7521" w:hanging="934"/>
      </w:pPr>
      <w:rPr>
        <w:rFonts w:hint="default"/>
        <w:lang w:val="pt-BR" w:eastAsia="pt-BR" w:bidi="pt-BR"/>
      </w:rPr>
    </w:lvl>
  </w:abstractNum>
  <w:abstractNum w:abstractNumId="1" w15:restartNumberingAfterBreak="0">
    <w:nsid w:val="039A6367"/>
    <w:multiLevelType w:val="multilevel"/>
    <w:tmpl w:val="81D0AA96"/>
    <w:lvl w:ilvl="0">
      <w:start w:val="6"/>
      <w:numFmt w:val="decimal"/>
      <w:lvlText w:val="%1"/>
      <w:lvlJc w:val="left"/>
      <w:pPr>
        <w:ind w:left="562" w:hanging="420"/>
        <w:jc w:val="left"/>
      </w:pPr>
      <w:rPr>
        <w:rFonts w:hint="default"/>
        <w:lang w:val="pt-BR" w:eastAsia="pt-BR" w:bidi="pt-BR"/>
      </w:rPr>
    </w:lvl>
    <w:lvl w:ilvl="1">
      <w:start w:val="2"/>
      <w:numFmt w:val="decimal"/>
      <w:lvlText w:val="%1.%2."/>
      <w:lvlJc w:val="left"/>
      <w:pPr>
        <w:ind w:left="562" w:hanging="420"/>
        <w:jc w:val="left"/>
      </w:pPr>
      <w:rPr>
        <w:rFonts w:ascii="Book Antiqua" w:eastAsia="Book Antiqua" w:hAnsi="Book Antiqua" w:cs="Book Antiqua" w:hint="default"/>
        <w:b/>
        <w:bCs/>
        <w:spacing w:val="-2"/>
        <w:w w:val="100"/>
        <w:sz w:val="24"/>
        <w:szCs w:val="24"/>
        <w:lang w:val="pt-BR" w:eastAsia="pt-BR" w:bidi="pt-BR"/>
      </w:rPr>
    </w:lvl>
    <w:lvl w:ilvl="2">
      <w:start w:val="1"/>
      <w:numFmt w:val="decimal"/>
      <w:lvlText w:val="%1.%2.%3."/>
      <w:lvlJc w:val="left"/>
      <w:pPr>
        <w:ind w:left="142" w:hanging="670"/>
        <w:jc w:val="left"/>
      </w:pPr>
      <w:rPr>
        <w:rFonts w:ascii="Book Antiqua" w:eastAsia="Book Antiqua" w:hAnsi="Book Antiqua" w:cs="Book Antiqua" w:hint="default"/>
        <w:b/>
        <w:bCs/>
        <w:spacing w:val="-2"/>
        <w:w w:val="100"/>
        <w:sz w:val="24"/>
        <w:szCs w:val="24"/>
        <w:lang w:val="pt-BR" w:eastAsia="pt-BR" w:bidi="pt-BR"/>
      </w:rPr>
    </w:lvl>
    <w:lvl w:ilvl="3">
      <w:start w:val="1"/>
      <w:numFmt w:val="decimal"/>
      <w:lvlText w:val="%1.%2.%3.%4."/>
      <w:lvlJc w:val="left"/>
      <w:pPr>
        <w:ind w:left="142" w:hanging="780"/>
        <w:jc w:val="left"/>
      </w:pPr>
      <w:rPr>
        <w:rFonts w:ascii="Book Antiqua" w:eastAsia="Book Antiqua" w:hAnsi="Book Antiqua" w:cs="Book Antiqua" w:hint="default"/>
        <w:b/>
        <w:bCs/>
        <w:w w:val="100"/>
        <w:sz w:val="24"/>
        <w:szCs w:val="24"/>
        <w:lang w:val="pt-BR" w:eastAsia="pt-BR" w:bidi="pt-BR"/>
      </w:rPr>
    </w:lvl>
    <w:lvl w:ilvl="4">
      <w:numFmt w:val="bullet"/>
      <w:lvlText w:val="•"/>
      <w:lvlJc w:val="left"/>
      <w:pPr>
        <w:ind w:left="3495" w:hanging="780"/>
      </w:pPr>
      <w:rPr>
        <w:rFonts w:hint="default"/>
        <w:lang w:val="pt-BR" w:eastAsia="pt-BR" w:bidi="pt-BR"/>
      </w:rPr>
    </w:lvl>
    <w:lvl w:ilvl="5">
      <w:numFmt w:val="bullet"/>
      <w:lvlText w:val="•"/>
      <w:lvlJc w:val="left"/>
      <w:pPr>
        <w:ind w:left="4473" w:hanging="780"/>
      </w:pPr>
      <w:rPr>
        <w:rFonts w:hint="default"/>
        <w:lang w:val="pt-BR" w:eastAsia="pt-BR" w:bidi="pt-BR"/>
      </w:rPr>
    </w:lvl>
    <w:lvl w:ilvl="6">
      <w:numFmt w:val="bullet"/>
      <w:lvlText w:val="•"/>
      <w:lvlJc w:val="left"/>
      <w:pPr>
        <w:ind w:left="5452" w:hanging="780"/>
      </w:pPr>
      <w:rPr>
        <w:rFonts w:hint="default"/>
        <w:lang w:val="pt-BR" w:eastAsia="pt-BR" w:bidi="pt-BR"/>
      </w:rPr>
    </w:lvl>
    <w:lvl w:ilvl="7">
      <w:numFmt w:val="bullet"/>
      <w:lvlText w:val="•"/>
      <w:lvlJc w:val="left"/>
      <w:pPr>
        <w:ind w:left="6430" w:hanging="780"/>
      </w:pPr>
      <w:rPr>
        <w:rFonts w:hint="default"/>
        <w:lang w:val="pt-BR" w:eastAsia="pt-BR" w:bidi="pt-BR"/>
      </w:rPr>
    </w:lvl>
    <w:lvl w:ilvl="8">
      <w:numFmt w:val="bullet"/>
      <w:lvlText w:val="•"/>
      <w:lvlJc w:val="left"/>
      <w:pPr>
        <w:ind w:left="7409" w:hanging="780"/>
      </w:pPr>
      <w:rPr>
        <w:rFonts w:hint="default"/>
        <w:lang w:val="pt-BR" w:eastAsia="pt-BR" w:bidi="pt-BR"/>
      </w:rPr>
    </w:lvl>
  </w:abstractNum>
  <w:abstractNum w:abstractNumId="2" w15:restartNumberingAfterBreak="0">
    <w:nsid w:val="03C3778D"/>
    <w:multiLevelType w:val="multilevel"/>
    <w:tmpl w:val="B784D246"/>
    <w:lvl w:ilvl="0">
      <w:start w:val="14"/>
      <w:numFmt w:val="decimal"/>
      <w:lvlText w:val="%1"/>
      <w:lvlJc w:val="left"/>
      <w:pPr>
        <w:ind w:left="142" w:hanging="540"/>
        <w:jc w:val="left"/>
      </w:pPr>
      <w:rPr>
        <w:rFonts w:hint="default"/>
        <w:lang w:val="pt-BR" w:eastAsia="pt-BR" w:bidi="pt-BR"/>
      </w:rPr>
    </w:lvl>
    <w:lvl w:ilvl="1">
      <w:start w:val="1"/>
      <w:numFmt w:val="decimal"/>
      <w:lvlText w:val="%1.%2."/>
      <w:lvlJc w:val="left"/>
      <w:pPr>
        <w:ind w:left="142" w:hanging="540"/>
        <w:jc w:val="left"/>
      </w:pPr>
      <w:rPr>
        <w:rFonts w:ascii="Book Antiqua" w:eastAsia="Book Antiqua" w:hAnsi="Book Antiqua" w:cs="Book Antiqua" w:hint="default"/>
        <w:b/>
        <w:bCs/>
        <w:w w:val="100"/>
        <w:sz w:val="24"/>
        <w:szCs w:val="24"/>
        <w:lang w:val="pt-BR" w:eastAsia="pt-BR" w:bidi="pt-BR"/>
      </w:rPr>
    </w:lvl>
    <w:lvl w:ilvl="2">
      <w:start w:val="1"/>
      <w:numFmt w:val="decimal"/>
      <w:lvlText w:val="%1.%2.%3."/>
      <w:lvlJc w:val="left"/>
      <w:pPr>
        <w:ind w:left="142" w:hanging="720"/>
        <w:jc w:val="left"/>
      </w:pPr>
      <w:rPr>
        <w:rFonts w:ascii="Book Antiqua" w:eastAsia="Book Antiqua" w:hAnsi="Book Antiqua" w:cs="Book Antiqua" w:hint="default"/>
        <w:b/>
        <w:bCs/>
        <w:w w:val="100"/>
        <w:sz w:val="24"/>
        <w:szCs w:val="24"/>
        <w:lang w:val="pt-BR" w:eastAsia="pt-BR" w:bidi="pt-BR"/>
      </w:rPr>
    </w:lvl>
    <w:lvl w:ilvl="3">
      <w:numFmt w:val="bullet"/>
      <w:lvlText w:val="•"/>
      <w:lvlJc w:val="left"/>
      <w:pPr>
        <w:ind w:left="2907" w:hanging="720"/>
      </w:pPr>
      <w:rPr>
        <w:rFonts w:hint="default"/>
        <w:lang w:val="pt-BR" w:eastAsia="pt-BR" w:bidi="pt-BR"/>
      </w:rPr>
    </w:lvl>
    <w:lvl w:ilvl="4">
      <w:numFmt w:val="bullet"/>
      <w:lvlText w:val="•"/>
      <w:lvlJc w:val="left"/>
      <w:pPr>
        <w:ind w:left="3830" w:hanging="720"/>
      </w:pPr>
      <w:rPr>
        <w:rFonts w:hint="default"/>
        <w:lang w:val="pt-BR" w:eastAsia="pt-BR" w:bidi="pt-BR"/>
      </w:rPr>
    </w:lvl>
    <w:lvl w:ilvl="5">
      <w:numFmt w:val="bullet"/>
      <w:lvlText w:val="•"/>
      <w:lvlJc w:val="left"/>
      <w:pPr>
        <w:ind w:left="4753" w:hanging="720"/>
      </w:pPr>
      <w:rPr>
        <w:rFonts w:hint="default"/>
        <w:lang w:val="pt-BR" w:eastAsia="pt-BR" w:bidi="pt-BR"/>
      </w:rPr>
    </w:lvl>
    <w:lvl w:ilvl="6">
      <w:numFmt w:val="bullet"/>
      <w:lvlText w:val="•"/>
      <w:lvlJc w:val="left"/>
      <w:pPr>
        <w:ind w:left="5675" w:hanging="720"/>
      </w:pPr>
      <w:rPr>
        <w:rFonts w:hint="default"/>
        <w:lang w:val="pt-BR" w:eastAsia="pt-BR" w:bidi="pt-BR"/>
      </w:rPr>
    </w:lvl>
    <w:lvl w:ilvl="7">
      <w:numFmt w:val="bullet"/>
      <w:lvlText w:val="•"/>
      <w:lvlJc w:val="left"/>
      <w:pPr>
        <w:ind w:left="6598" w:hanging="720"/>
      </w:pPr>
      <w:rPr>
        <w:rFonts w:hint="default"/>
        <w:lang w:val="pt-BR" w:eastAsia="pt-BR" w:bidi="pt-BR"/>
      </w:rPr>
    </w:lvl>
    <w:lvl w:ilvl="8">
      <w:numFmt w:val="bullet"/>
      <w:lvlText w:val="•"/>
      <w:lvlJc w:val="left"/>
      <w:pPr>
        <w:ind w:left="7521" w:hanging="720"/>
      </w:pPr>
      <w:rPr>
        <w:rFonts w:hint="default"/>
        <w:lang w:val="pt-BR" w:eastAsia="pt-BR" w:bidi="pt-BR"/>
      </w:rPr>
    </w:lvl>
  </w:abstractNum>
  <w:abstractNum w:abstractNumId="3" w15:restartNumberingAfterBreak="0">
    <w:nsid w:val="0B1D0565"/>
    <w:multiLevelType w:val="multilevel"/>
    <w:tmpl w:val="709C8C64"/>
    <w:lvl w:ilvl="0">
      <w:start w:val="10"/>
      <w:numFmt w:val="decimal"/>
      <w:lvlText w:val="%1"/>
      <w:lvlJc w:val="left"/>
      <w:pPr>
        <w:ind w:left="682" w:hanging="540"/>
        <w:jc w:val="left"/>
      </w:pPr>
      <w:rPr>
        <w:rFonts w:hint="default"/>
        <w:lang w:val="pt-BR" w:eastAsia="pt-BR" w:bidi="pt-BR"/>
      </w:rPr>
    </w:lvl>
    <w:lvl w:ilvl="1">
      <w:start w:val="1"/>
      <w:numFmt w:val="decimal"/>
      <w:lvlText w:val="%1.%2."/>
      <w:lvlJc w:val="left"/>
      <w:pPr>
        <w:ind w:left="682" w:hanging="540"/>
        <w:jc w:val="left"/>
      </w:pPr>
      <w:rPr>
        <w:rFonts w:ascii="Book Antiqua" w:eastAsia="Book Antiqua" w:hAnsi="Book Antiqua" w:cs="Book Antiqua" w:hint="default"/>
        <w:b/>
        <w:bCs/>
        <w:w w:val="100"/>
        <w:sz w:val="24"/>
        <w:szCs w:val="24"/>
        <w:lang w:val="pt-BR" w:eastAsia="pt-BR" w:bidi="pt-BR"/>
      </w:rPr>
    </w:lvl>
    <w:lvl w:ilvl="2">
      <w:start w:val="1"/>
      <w:numFmt w:val="decimal"/>
      <w:lvlText w:val="%1.%2.%3."/>
      <w:lvlJc w:val="left"/>
      <w:pPr>
        <w:ind w:left="142" w:hanging="720"/>
        <w:jc w:val="left"/>
      </w:pPr>
      <w:rPr>
        <w:rFonts w:ascii="Book Antiqua" w:eastAsia="Book Antiqua" w:hAnsi="Book Antiqua" w:cs="Book Antiqua" w:hint="default"/>
        <w:b/>
        <w:bCs/>
        <w:w w:val="100"/>
        <w:sz w:val="24"/>
        <w:szCs w:val="24"/>
        <w:lang w:val="pt-BR" w:eastAsia="pt-BR" w:bidi="pt-BR"/>
      </w:rPr>
    </w:lvl>
    <w:lvl w:ilvl="3">
      <w:numFmt w:val="bullet"/>
      <w:lvlText w:val="•"/>
      <w:lvlJc w:val="left"/>
      <w:pPr>
        <w:ind w:left="2610" w:hanging="720"/>
      </w:pPr>
      <w:rPr>
        <w:rFonts w:hint="default"/>
        <w:lang w:val="pt-BR" w:eastAsia="pt-BR" w:bidi="pt-BR"/>
      </w:rPr>
    </w:lvl>
    <w:lvl w:ilvl="4">
      <w:numFmt w:val="bullet"/>
      <w:lvlText w:val="•"/>
      <w:lvlJc w:val="left"/>
      <w:pPr>
        <w:ind w:left="3575" w:hanging="720"/>
      </w:pPr>
      <w:rPr>
        <w:rFonts w:hint="default"/>
        <w:lang w:val="pt-BR" w:eastAsia="pt-BR" w:bidi="pt-BR"/>
      </w:rPr>
    </w:lvl>
    <w:lvl w:ilvl="5">
      <w:numFmt w:val="bullet"/>
      <w:lvlText w:val="•"/>
      <w:lvlJc w:val="left"/>
      <w:pPr>
        <w:ind w:left="4540" w:hanging="720"/>
      </w:pPr>
      <w:rPr>
        <w:rFonts w:hint="default"/>
        <w:lang w:val="pt-BR" w:eastAsia="pt-BR" w:bidi="pt-BR"/>
      </w:rPr>
    </w:lvl>
    <w:lvl w:ilvl="6">
      <w:numFmt w:val="bullet"/>
      <w:lvlText w:val="•"/>
      <w:lvlJc w:val="left"/>
      <w:pPr>
        <w:ind w:left="5505" w:hanging="720"/>
      </w:pPr>
      <w:rPr>
        <w:rFonts w:hint="default"/>
        <w:lang w:val="pt-BR" w:eastAsia="pt-BR" w:bidi="pt-BR"/>
      </w:rPr>
    </w:lvl>
    <w:lvl w:ilvl="7">
      <w:numFmt w:val="bullet"/>
      <w:lvlText w:val="•"/>
      <w:lvlJc w:val="left"/>
      <w:pPr>
        <w:ind w:left="6470" w:hanging="720"/>
      </w:pPr>
      <w:rPr>
        <w:rFonts w:hint="default"/>
        <w:lang w:val="pt-BR" w:eastAsia="pt-BR" w:bidi="pt-BR"/>
      </w:rPr>
    </w:lvl>
    <w:lvl w:ilvl="8">
      <w:numFmt w:val="bullet"/>
      <w:lvlText w:val="•"/>
      <w:lvlJc w:val="left"/>
      <w:pPr>
        <w:ind w:left="7436" w:hanging="720"/>
      </w:pPr>
      <w:rPr>
        <w:rFonts w:hint="default"/>
        <w:lang w:val="pt-BR" w:eastAsia="pt-BR" w:bidi="pt-BR"/>
      </w:rPr>
    </w:lvl>
  </w:abstractNum>
  <w:abstractNum w:abstractNumId="4" w15:restartNumberingAfterBreak="0">
    <w:nsid w:val="0B462A77"/>
    <w:multiLevelType w:val="multilevel"/>
    <w:tmpl w:val="82521300"/>
    <w:lvl w:ilvl="0">
      <w:start w:val="7"/>
      <w:numFmt w:val="decimal"/>
      <w:lvlText w:val="%1"/>
      <w:lvlJc w:val="left"/>
      <w:pPr>
        <w:ind w:left="142" w:hanging="420"/>
        <w:jc w:val="left"/>
      </w:pPr>
      <w:rPr>
        <w:rFonts w:hint="default"/>
        <w:lang w:val="pt-BR" w:eastAsia="pt-BR" w:bidi="pt-BR"/>
      </w:rPr>
    </w:lvl>
    <w:lvl w:ilvl="1">
      <w:start w:val="1"/>
      <w:numFmt w:val="decimal"/>
      <w:lvlText w:val="%1.%2."/>
      <w:lvlJc w:val="left"/>
      <w:pPr>
        <w:ind w:left="142" w:hanging="420"/>
        <w:jc w:val="left"/>
      </w:pPr>
      <w:rPr>
        <w:rFonts w:ascii="Book Antiqua" w:eastAsia="Book Antiqua" w:hAnsi="Book Antiqua" w:cs="Book Antiqua" w:hint="default"/>
        <w:b/>
        <w:bCs/>
        <w:w w:val="100"/>
        <w:sz w:val="24"/>
        <w:szCs w:val="24"/>
        <w:lang w:val="pt-BR" w:eastAsia="pt-BR" w:bidi="pt-BR"/>
      </w:rPr>
    </w:lvl>
    <w:lvl w:ilvl="2">
      <w:start w:val="1"/>
      <w:numFmt w:val="decimal"/>
      <w:lvlText w:val="%1.%2.%3."/>
      <w:lvlJc w:val="left"/>
      <w:pPr>
        <w:ind w:left="142" w:hanging="600"/>
        <w:jc w:val="left"/>
      </w:pPr>
      <w:rPr>
        <w:rFonts w:ascii="Book Antiqua" w:eastAsia="Book Antiqua" w:hAnsi="Book Antiqua" w:cs="Book Antiqua" w:hint="default"/>
        <w:b/>
        <w:bCs/>
        <w:w w:val="100"/>
        <w:sz w:val="24"/>
        <w:szCs w:val="24"/>
        <w:lang w:val="pt-BR" w:eastAsia="pt-BR" w:bidi="pt-BR"/>
      </w:rPr>
    </w:lvl>
    <w:lvl w:ilvl="3">
      <w:numFmt w:val="bullet"/>
      <w:lvlText w:val="•"/>
      <w:lvlJc w:val="left"/>
      <w:pPr>
        <w:ind w:left="2907" w:hanging="600"/>
      </w:pPr>
      <w:rPr>
        <w:rFonts w:hint="default"/>
        <w:lang w:val="pt-BR" w:eastAsia="pt-BR" w:bidi="pt-BR"/>
      </w:rPr>
    </w:lvl>
    <w:lvl w:ilvl="4">
      <w:numFmt w:val="bullet"/>
      <w:lvlText w:val="•"/>
      <w:lvlJc w:val="left"/>
      <w:pPr>
        <w:ind w:left="3830" w:hanging="600"/>
      </w:pPr>
      <w:rPr>
        <w:rFonts w:hint="default"/>
        <w:lang w:val="pt-BR" w:eastAsia="pt-BR" w:bidi="pt-BR"/>
      </w:rPr>
    </w:lvl>
    <w:lvl w:ilvl="5">
      <w:numFmt w:val="bullet"/>
      <w:lvlText w:val="•"/>
      <w:lvlJc w:val="left"/>
      <w:pPr>
        <w:ind w:left="4753" w:hanging="600"/>
      </w:pPr>
      <w:rPr>
        <w:rFonts w:hint="default"/>
        <w:lang w:val="pt-BR" w:eastAsia="pt-BR" w:bidi="pt-BR"/>
      </w:rPr>
    </w:lvl>
    <w:lvl w:ilvl="6">
      <w:numFmt w:val="bullet"/>
      <w:lvlText w:val="•"/>
      <w:lvlJc w:val="left"/>
      <w:pPr>
        <w:ind w:left="5675" w:hanging="600"/>
      </w:pPr>
      <w:rPr>
        <w:rFonts w:hint="default"/>
        <w:lang w:val="pt-BR" w:eastAsia="pt-BR" w:bidi="pt-BR"/>
      </w:rPr>
    </w:lvl>
    <w:lvl w:ilvl="7">
      <w:numFmt w:val="bullet"/>
      <w:lvlText w:val="•"/>
      <w:lvlJc w:val="left"/>
      <w:pPr>
        <w:ind w:left="6598" w:hanging="600"/>
      </w:pPr>
      <w:rPr>
        <w:rFonts w:hint="default"/>
        <w:lang w:val="pt-BR" w:eastAsia="pt-BR" w:bidi="pt-BR"/>
      </w:rPr>
    </w:lvl>
    <w:lvl w:ilvl="8">
      <w:numFmt w:val="bullet"/>
      <w:lvlText w:val="•"/>
      <w:lvlJc w:val="left"/>
      <w:pPr>
        <w:ind w:left="7521" w:hanging="600"/>
      </w:pPr>
      <w:rPr>
        <w:rFonts w:hint="default"/>
        <w:lang w:val="pt-BR" w:eastAsia="pt-BR" w:bidi="pt-BR"/>
      </w:rPr>
    </w:lvl>
  </w:abstractNum>
  <w:abstractNum w:abstractNumId="5" w15:restartNumberingAfterBreak="0">
    <w:nsid w:val="11F104F1"/>
    <w:multiLevelType w:val="multilevel"/>
    <w:tmpl w:val="358EED7E"/>
    <w:lvl w:ilvl="0">
      <w:start w:val="9"/>
      <w:numFmt w:val="decimal"/>
      <w:lvlText w:val="%1"/>
      <w:lvlJc w:val="left"/>
      <w:pPr>
        <w:ind w:left="142" w:hanging="449"/>
        <w:jc w:val="left"/>
      </w:pPr>
      <w:rPr>
        <w:rFonts w:hint="default"/>
        <w:lang w:val="pt-BR" w:eastAsia="pt-BR" w:bidi="pt-BR"/>
      </w:rPr>
    </w:lvl>
    <w:lvl w:ilvl="1">
      <w:start w:val="1"/>
      <w:numFmt w:val="decimal"/>
      <w:lvlText w:val="%1.%2."/>
      <w:lvlJc w:val="left"/>
      <w:pPr>
        <w:ind w:left="142" w:hanging="449"/>
        <w:jc w:val="left"/>
      </w:pPr>
      <w:rPr>
        <w:rFonts w:ascii="Book Antiqua" w:eastAsia="Book Antiqua" w:hAnsi="Book Antiqua" w:cs="Book Antiqua" w:hint="default"/>
        <w:b/>
        <w:bCs/>
        <w:w w:val="100"/>
        <w:sz w:val="24"/>
        <w:szCs w:val="24"/>
        <w:lang w:val="pt-BR" w:eastAsia="pt-BR" w:bidi="pt-BR"/>
      </w:rPr>
    </w:lvl>
    <w:lvl w:ilvl="2">
      <w:numFmt w:val="bullet"/>
      <w:lvlText w:val="•"/>
      <w:lvlJc w:val="left"/>
      <w:pPr>
        <w:ind w:left="1985" w:hanging="449"/>
      </w:pPr>
      <w:rPr>
        <w:rFonts w:hint="default"/>
        <w:lang w:val="pt-BR" w:eastAsia="pt-BR" w:bidi="pt-BR"/>
      </w:rPr>
    </w:lvl>
    <w:lvl w:ilvl="3">
      <w:numFmt w:val="bullet"/>
      <w:lvlText w:val="•"/>
      <w:lvlJc w:val="left"/>
      <w:pPr>
        <w:ind w:left="2907" w:hanging="449"/>
      </w:pPr>
      <w:rPr>
        <w:rFonts w:hint="default"/>
        <w:lang w:val="pt-BR" w:eastAsia="pt-BR" w:bidi="pt-BR"/>
      </w:rPr>
    </w:lvl>
    <w:lvl w:ilvl="4">
      <w:numFmt w:val="bullet"/>
      <w:lvlText w:val="•"/>
      <w:lvlJc w:val="left"/>
      <w:pPr>
        <w:ind w:left="3830" w:hanging="449"/>
      </w:pPr>
      <w:rPr>
        <w:rFonts w:hint="default"/>
        <w:lang w:val="pt-BR" w:eastAsia="pt-BR" w:bidi="pt-BR"/>
      </w:rPr>
    </w:lvl>
    <w:lvl w:ilvl="5">
      <w:numFmt w:val="bullet"/>
      <w:lvlText w:val="•"/>
      <w:lvlJc w:val="left"/>
      <w:pPr>
        <w:ind w:left="4753" w:hanging="449"/>
      </w:pPr>
      <w:rPr>
        <w:rFonts w:hint="default"/>
        <w:lang w:val="pt-BR" w:eastAsia="pt-BR" w:bidi="pt-BR"/>
      </w:rPr>
    </w:lvl>
    <w:lvl w:ilvl="6">
      <w:numFmt w:val="bullet"/>
      <w:lvlText w:val="•"/>
      <w:lvlJc w:val="left"/>
      <w:pPr>
        <w:ind w:left="5675" w:hanging="449"/>
      </w:pPr>
      <w:rPr>
        <w:rFonts w:hint="default"/>
        <w:lang w:val="pt-BR" w:eastAsia="pt-BR" w:bidi="pt-BR"/>
      </w:rPr>
    </w:lvl>
    <w:lvl w:ilvl="7">
      <w:numFmt w:val="bullet"/>
      <w:lvlText w:val="•"/>
      <w:lvlJc w:val="left"/>
      <w:pPr>
        <w:ind w:left="6598" w:hanging="449"/>
      </w:pPr>
      <w:rPr>
        <w:rFonts w:hint="default"/>
        <w:lang w:val="pt-BR" w:eastAsia="pt-BR" w:bidi="pt-BR"/>
      </w:rPr>
    </w:lvl>
    <w:lvl w:ilvl="8">
      <w:numFmt w:val="bullet"/>
      <w:lvlText w:val="•"/>
      <w:lvlJc w:val="left"/>
      <w:pPr>
        <w:ind w:left="7521" w:hanging="449"/>
      </w:pPr>
      <w:rPr>
        <w:rFonts w:hint="default"/>
        <w:lang w:val="pt-BR" w:eastAsia="pt-BR" w:bidi="pt-BR"/>
      </w:rPr>
    </w:lvl>
  </w:abstractNum>
  <w:abstractNum w:abstractNumId="6" w15:restartNumberingAfterBreak="0">
    <w:nsid w:val="138F0AF2"/>
    <w:multiLevelType w:val="multilevel"/>
    <w:tmpl w:val="82EC33CE"/>
    <w:lvl w:ilvl="0">
      <w:start w:val="15"/>
      <w:numFmt w:val="decimal"/>
      <w:lvlText w:val="%1"/>
      <w:lvlJc w:val="left"/>
      <w:pPr>
        <w:ind w:left="142" w:hanging="574"/>
        <w:jc w:val="left"/>
      </w:pPr>
      <w:rPr>
        <w:rFonts w:hint="default"/>
        <w:lang w:val="pt-BR" w:eastAsia="pt-BR" w:bidi="pt-BR"/>
      </w:rPr>
    </w:lvl>
    <w:lvl w:ilvl="1">
      <w:start w:val="1"/>
      <w:numFmt w:val="decimal"/>
      <w:lvlText w:val="%1.%2."/>
      <w:lvlJc w:val="left"/>
      <w:pPr>
        <w:ind w:left="142" w:hanging="574"/>
        <w:jc w:val="left"/>
      </w:pPr>
      <w:rPr>
        <w:rFonts w:ascii="Book Antiqua" w:eastAsia="Book Antiqua" w:hAnsi="Book Antiqua" w:cs="Book Antiqua" w:hint="default"/>
        <w:b/>
        <w:bCs/>
        <w:spacing w:val="-30"/>
        <w:w w:val="100"/>
        <w:sz w:val="24"/>
        <w:szCs w:val="24"/>
        <w:lang w:val="pt-BR" w:eastAsia="pt-BR" w:bidi="pt-BR"/>
      </w:rPr>
    </w:lvl>
    <w:lvl w:ilvl="2">
      <w:start w:val="1"/>
      <w:numFmt w:val="decimal"/>
      <w:lvlText w:val="%1.%2.%3."/>
      <w:lvlJc w:val="left"/>
      <w:pPr>
        <w:ind w:left="142" w:hanging="720"/>
        <w:jc w:val="left"/>
      </w:pPr>
      <w:rPr>
        <w:rFonts w:ascii="Book Antiqua" w:eastAsia="Book Antiqua" w:hAnsi="Book Antiqua" w:cs="Book Antiqua" w:hint="default"/>
        <w:b/>
        <w:bCs/>
        <w:w w:val="100"/>
        <w:sz w:val="24"/>
        <w:szCs w:val="24"/>
        <w:lang w:val="pt-BR" w:eastAsia="pt-BR" w:bidi="pt-BR"/>
      </w:rPr>
    </w:lvl>
    <w:lvl w:ilvl="3">
      <w:numFmt w:val="bullet"/>
      <w:lvlText w:val="•"/>
      <w:lvlJc w:val="left"/>
      <w:pPr>
        <w:ind w:left="2907" w:hanging="720"/>
      </w:pPr>
      <w:rPr>
        <w:rFonts w:hint="default"/>
        <w:lang w:val="pt-BR" w:eastAsia="pt-BR" w:bidi="pt-BR"/>
      </w:rPr>
    </w:lvl>
    <w:lvl w:ilvl="4">
      <w:numFmt w:val="bullet"/>
      <w:lvlText w:val="•"/>
      <w:lvlJc w:val="left"/>
      <w:pPr>
        <w:ind w:left="3830" w:hanging="720"/>
      </w:pPr>
      <w:rPr>
        <w:rFonts w:hint="default"/>
        <w:lang w:val="pt-BR" w:eastAsia="pt-BR" w:bidi="pt-BR"/>
      </w:rPr>
    </w:lvl>
    <w:lvl w:ilvl="5">
      <w:numFmt w:val="bullet"/>
      <w:lvlText w:val="•"/>
      <w:lvlJc w:val="left"/>
      <w:pPr>
        <w:ind w:left="4753" w:hanging="720"/>
      </w:pPr>
      <w:rPr>
        <w:rFonts w:hint="default"/>
        <w:lang w:val="pt-BR" w:eastAsia="pt-BR" w:bidi="pt-BR"/>
      </w:rPr>
    </w:lvl>
    <w:lvl w:ilvl="6">
      <w:numFmt w:val="bullet"/>
      <w:lvlText w:val="•"/>
      <w:lvlJc w:val="left"/>
      <w:pPr>
        <w:ind w:left="5675" w:hanging="720"/>
      </w:pPr>
      <w:rPr>
        <w:rFonts w:hint="default"/>
        <w:lang w:val="pt-BR" w:eastAsia="pt-BR" w:bidi="pt-BR"/>
      </w:rPr>
    </w:lvl>
    <w:lvl w:ilvl="7">
      <w:numFmt w:val="bullet"/>
      <w:lvlText w:val="•"/>
      <w:lvlJc w:val="left"/>
      <w:pPr>
        <w:ind w:left="6598" w:hanging="720"/>
      </w:pPr>
      <w:rPr>
        <w:rFonts w:hint="default"/>
        <w:lang w:val="pt-BR" w:eastAsia="pt-BR" w:bidi="pt-BR"/>
      </w:rPr>
    </w:lvl>
    <w:lvl w:ilvl="8">
      <w:numFmt w:val="bullet"/>
      <w:lvlText w:val="•"/>
      <w:lvlJc w:val="left"/>
      <w:pPr>
        <w:ind w:left="7521" w:hanging="720"/>
      </w:pPr>
      <w:rPr>
        <w:rFonts w:hint="default"/>
        <w:lang w:val="pt-BR" w:eastAsia="pt-BR" w:bidi="pt-BR"/>
      </w:rPr>
    </w:lvl>
  </w:abstractNum>
  <w:abstractNum w:abstractNumId="7" w15:restartNumberingAfterBreak="0">
    <w:nsid w:val="1634091F"/>
    <w:multiLevelType w:val="multilevel"/>
    <w:tmpl w:val="C57E1AF6"/>
    <w:lvl w:ilvl="0">
      <w:start w:val="17"/>
      <w:numFmt w:val="decimal"/>
      <w:lvlText w:val="%1"/>
      <w:lvlJc w:val="left"/>
      <w:pPr>
        <w:ind w:left="142" w:hanging="586"/>
        <w:jc w:val="left"/>
      </w:pPr>
      <w:rPr>
        <w:rFonts w:hint="default"/>
        <w:lang w:val="pt-BR" w:eastAsia="pt-BR" w:bidi="pt-BR"/>
      </w:rPr>
    </w:lvl>
    <w:lvl w:ilvl="1">
      <w:start w:val="1"/>
      <w:numFmt w:val="decimal"/>
      <w:lvlText w:val="%1.%2."/>
      <w:lvlJc w:val="left"/>
      <w:pPr>
        <w:ind w:left="142" w:hanging="586"/>
        <w:jc w:val="left"/>
      </w:pPr>
      <w:rPr>
        <w:rFonts w:ascii="Book Antiqua" w:eastAsia="Book Antiqua" w:hAnsi="Book Antiqua" w:cs="Book Antiqua" w:hint="default"/>
        <w:b/>
        <w:bCs/>
        <w:spacing w:val="-23"/>
        <w:w w:val="100"/>
        <w:sz w:val="24"/>
        <w:szCs w:val="24"/>
        <w:lang w:val="pt-BR" w:eastAsia="pt-BR" w:bidi="pt-BR"/>
      </w:rPr>
    </w:lvl>
    <w:lvl w:ilvl="2">
      <w:numFmt w:val="bullet"/>
      <w:lvlText w:val="•"/>
      <w:lvlJc w:val="left"/>
      <w:pPr>
        <w:ind w:left="1985" w:hanging="586"/>
      </w:pPr>
      <w:rPr>
        <w:rFonts w:hint="default"/>
        <w:lang w:val="pt-BR" w:eastAsia="pt-BR" w:bidi="pt-BR"/>
      </w:rPr>
    </w:lvl>
    <w:lvl w:ilvl="3">
      <w:numFmt w:val="bullet"/>
      <w:lvlText w:val="•"/>
      <w:lvlJc w:val="left"/>
      <w:pPr>
        <w:ind w:left="2907" w:hanging="586"/>
      </w:pPr>
      <w:rPr>
        <w:rFonts w:hint="default"/>
        <w:lang w:val="pt-BR" w:eastAsia="pt-BR" w:bidi="pt-BR"/>
      </w:rPr>
    </w:lvl>
    <w:lvl w:ilvl="4">
      <w:numFmt w:val="bullet"/>
      <w:lvlText w:val="•"/>
      <w:lvlJc w:val="left"/>
      <w:pPr>
        <w:ind w:left="3830" w:hanging="586"/>
      </w:pPr>
      <w:rPr>
        <w:rFonts w:hint="default"/>
        <w:lang w:val="pt-BR" w:eastAsia="pt-BR" w:bidi="pt-BR"/>
      </w:rPr>
    </w:lvl>
    <w:lvl w:ilvl="5">
      <w:numFmt w:val="bullet"/>
      <w:lvlText w:val="•"/>
      <w:lvlJc w:val="left"/>
      <w:pPr>
        <w:ind w:left="4753" w:hanging="586"/>
      </w:pPr>
      <w:rPr>
        <w:rFonts w:hint="default"/>
        <w:lang w:val="pt-BR" w:eastAsia="pt-BR" w:bidi="pt-BR"/>
      </w:rPr>
    </w:lvl>
    <w:lvl w:ilvl="6">
      <w:numFmt w:val="bullet"/>
      <w:lvlText w:val="•"/>
      <w:lvlJc w:val="left"/>
      <w:pPr>
        <w:ind w:left="5675" w:hanging="586"/>
      </w:pPr>
      <w:rPr>
        <w:rFonts w:hint="default"/>
        <w:lang w:val="pt-BR" w:eastAsia="pt-BR" w:bidi="pt-BR"/>
      </w:rPr>
    </w:lvl>
    <w:lvl w:ilvl="7">
      <w:numFmt w:val="bullet"/>
      <w:lvlText w:val="•"/>
      <w:lvlJc w:val="left"/>
      <w:pPr>
        <w:ind w:left="6598" w:hanging="586"/>
      </w:pPr>
      <w:rPr>
        <w:rFonts w:hint="default"/>
        <w:lang w:val="pt-BR" w:eastAsia="pt-BR" w:bidi="pt-BR"/>
      </w:rPr>
    </w:lvl>
    <w:lvl w:ilvl="8">
      <w:numFmt w:val="bullet"/>
      <w:lvlText w:val="•"/>
      <w:lvlJc w:val="left"/>
      <w:pPr>
        <w:ind w:left="7521" w:hanging="586"/>
      </w:pPr>
      <w:rPr>
        <w:rFonts w:hint="default"/>
        <w:lang w:val="pt-BR" w:eastAsia="pt-BR" w:bidi="pt-BR"/>
      </w:rPr>
    </w:lvl>
  </w:abstractNum>
  <w:abstractNum w:abstractNumId="8" w15:restartNumberingAfterBreak="0">
    <w:nsid w:val="1ADB6CBB"/>
    <w:multiLevelType w:val="multilevel"/>
    <w:tmpl w:val="B3AC5908"/>
    <w:lvl w:ilvl="0">
      <w:start w:val="6"/>
      <w:numFmt w:val="decimal"/>
      <w:lvlText w:val="%1"/>
      <w:lvlJc w:val="left"/>
      <w:pPr>
        <w:ind w:left="142" w:hanging="672"/>
        <w:jc w:val="left"/>
      </w:pPr>
      <w:rPr>
        <w:rFonts w:hint="default"/>
        <w:lang w:val="pt-BR" w:eastAsia="pt-BR" w:bidi="pt-BR"/>
      </w:rPr>
    </w:lvl>
    <w:lvl w:ilvl="1">
      <w:start w:val="1"/>
      <w:numFmt w:val="decimal"/>
      <w:lvlText w:val="%1.%2"/>
      <w:lvlJc w:val="left"/>
      <w:pPr>
        <w:ind w:left="142" w:hanging="672"/>
        <w:jc w:val="left"/>
      </w:pPr>
      <w:rPr>
        <w:rFonts w:hint="default"/>
        <w:lang w:val="pt-BR" w:eastAsia="pt-BR" w:bidi="pt-BR"/>
      </w:rPr>
    </w:lvl>
    <w:lvl w:ilvl="2">
      <w:start w:val="3"/>
      <w:numFmt w:val="decimal"/>
      <w:lvlText w:val="%1.%2.%3."/>
      <w:lvlJc w:val="left"/>
      <w:pPr>
        <w:ind w:left="142" w:hanging="672"/>
        <w:jc w:val="left"/>
      </w:pPr>
      <w:rPr>
        <w:rFonts w:ascii="Book Antiqua" w:eastAsia="Book Antiqua" w:hAnsi="Book Antiqua" w:cs="Book Antiqua" w:hint="default"/>
        <w:b/>
        <w:bCs/>
        <w:spacing w:val="-2"/>
        <w:w w:val="100"/>
        <w:sz w:val="24"/>
        <w:szCs w:val="24"/>
        <w:lang w:val="pt-BR" w:eastAsia="pt-BR" w:bidi="pt-BR"/>
      </w:rPr>
    </w:lvl>
    <w:lvl w:ilvl="3">
      <w:numFmt w:val="bullet"/>
      <w:lvlText w:val="•"/>
      <w:lvlJc w:val="left"/>
      <w:pPr>
        <w:ind w:left="2907" w:hanging="672"/>
      </w:pPr>
      <w:rPr>
        <w:rFonts w:hint="default"/>
        <w:lang w:val="pt-BR" w:eastAsia="pt-BR" w:bidi="pt-BR"/>
      </w:rPr>
    </w:lvl>
    <w:lvl w:ilvl="4">
      <w:numFmt w:val="bullet"/>
      <w:lvlText w:val="•"/>
      <w:lvlJc w:val="left"/>
      <w:pPr>
        <w:ind w:left="3830" w:hanging="672"/>
      </w:pPr>
      <w:rPr>
        <w:rFonts w:hint="default"/>
        <w:lang w:val="pt-BR" w:eastAsia="pt-BR" w:bidi="pt-BR"/>
      </w:rPr>
    </w:lvl>
    <w:lvl w:ilvl="5">
      <w:numFmt w:val="bullet"/>
      <w:lvlText w:val="•"/>
      <w:lvlJc w:val="left"/>
      <w:pPr>
        <w:ind w:left="4753" w:hanging="672"/>
      </w:pPr>
      <w:rPr>
        <w:rFonts w:hint="default"/>
        <w:lang w:val="pt-BR" w:eastAsia="pt-BR" w:bidi="pt-BR"/>
      </w:rPr>
    </w:lvl>
    <w:lvl w:ilvl="6">
      <w:numFmt w:val="bullet"/>
      <w:lvlText w:val="•"/>
      <w:lvlJc w:val="left"/>
      <w:pPr>
        <w:ind w:left="5675" w:hanging="672"/>
      </w:pPr>
      <w:rPr>
        <w:rFonts w:hint="default"/>
        <w:lang w:val="pt-BR" w:eastAsia="pt-BR" w:bidi="pt-BR"/>
      </w:rPr>
    </w:lvl>
    <w:lvl w:ilvl="7">
      <w:numFmt w:val="bullet"/>
      <w:lvlText w:val="•"/>
      <w:lvlJc w:val="left"/>
      <w:pPr>
        <w:ind w:left="6598" w:hanging="672"/>
      </w:pPr>
      <w:rPr>
        <w:rFonts w:hint="default"/>
        <w:lang w:val="pt-BR" w:eastAsia="pt-BR" w:bidi="pt-BR"/>
      </w:rPr>
    </w:lvl>
    <w:lvl w:ilvl="8">
      <w:numFmt w:val="bullet"/>
      <w:lvlText w:val="•"/>
      <w:lvlJc w:val="left"/>
      <w:pPr>
        <w:ind w:left="7521" w:hanging="672"/>
      </w:pPr>
      <w:rPr>
        <w:rFonts w:hint="default"/>
        <w:lang w:val="pt-BR" w:eastAsia="pt-BR" w:bidi="pt-BR"/>
      </w:rPr>
    </w:lvl>
  </w:abstractNum>
  <w:abstractNum w:abstractNumId="9" w15:restartNumberingAfterBreak="0">
    <w:nsid w:val="1B617FD9"/>
    <w:multiLevelType w:val="multilevel"/>
    <w:tmpl w:val="0CFA38EA"/>
    <w:lvl w:ilvl="0">
      <w:start w:val="6"/>
      <w:numFmt w:val="decimal"/>
      <w:lvlText w:val="%1"/>
      <w:lvlJc w:val="left"/>
      <w:pPr>
        <w:ind w:left="142" w:hanging="737"/>
        <w:jc w:val="left"/>
      </w:pPr>
      <w:rPr>
        <w:rFonts w:hint="default"/>
        <w:lang w:val="pt-BR" w:eastAsia="pt-BR" w:bidi="pt-BR"/>
      </w:rPr>
    </w:lvl>
    <w:lvl w:ilvl="1">
      <w:start w:val="2"/>
      <w:numFmt w:val="decimal"/>
      <w:lvlText w:val="%1.%2"/>
      <w:lvlJc w:val="left"/>
      <w:pPr>
        <w:ind w:left="142" w:hanging="737"/>
        <w:jc w:val="left"/>
      </w:pPr>
      <w:rPr>
        <w:rFonts w:hint="default"/>
        <w:lang w:val="pt-BR" w:eastAsia="pt-BR" w:bidi="pt-BR"/>
      </w:rPr>
    </w:lvl>
    <w:lvl w:ilvl="2">
      <w:start w:val="15"/>
      <w:numFmt w:val="decimal"/>
      <w:lvlText w:val="%1.%2.%3."/>
      <w:lvlJc w:val="left"/>
      <w:pPr>
        <w:ind w:left="142" w:hanging="737"/>
        <w:jc w:val="left"/>
      </w:pPr>
      <w:rPr>
        <w:rFonts w:ascii="Book Antiqua" w:eastAsia="Book Antiqua" w:hAnsi="Book Antiqua" w:cs="Book Antiqua" w:hint="default"/>
        <w:b/>
        <w:bCs/>
        <w:w w:val="100"/>
        <w:sz w:val="24"/>
        <w:szCs w:val="24"/>
        <w:lang w:val="pt-BR" w:eastAsia="pt-BR" w:bidi="pt-BR"/>
      </w:rPr>
    </w:lvl>
    <w:lvl w:ilvl="3">
      <w:start w:val="1"/>
      <w:numFmt w:val="decimal"/>
      <w:lvlText w:val="%1.%2.%3.%4."/>
      <w:lvlJc w:val="left"/>
      <w:pPr>
        <w:ind w:left="142" w:hanging="912"/>
        <w:jc w:val="left"/>
      </w:pPr>
      <w:rPr>
        <w:rFonts w:ascii="Book Antiqua" w:eastAsia="Book Antiqua" w:hAnsi="Book Antiqua" w:cs="Book Antiqua" w:hint="default"/>
        <w:b/>
        <w:bCs/>
        <w:w w:val="100"/>
        <w:sz w:val="24"/>
        <w:szCs w:val="24"/>
        <w:lang w:val="pt-BR" w:eastAsia="pt-BR" w:bidi="pt-BR"/>
      </w:rPr>
    </w:lvl>
    <w:lvl w:ilvl="4">
      <w:numFmt w:val="bullet"/>
      <w:lvlText w:val="•"/>
      <w:lvlJc w:val="left"/>
      <w:pPr>
        <w:ind w:left="3830" w:hanging="912"/>
      </w:pPr>
      <w:rPr>
        <w:rFonts w:hint="default"/>
        <w:lang w:val="pt-BR" w:eastAsia="pt-BR" w:bidi="pt-BR"/>
      </w:rPr>
    </w:lvl>
    <w:lvl w:ilvl="5">
      <w:numFmt w:val="bullet"/>
      <w:lvlText w:val="•"/>
      <w:lvlJc w:val="left"/>
      <w:pPr>
        <w:ind w:left="4753" w:hanging="912"/>
      </w:pPr>
      <w:rPr>
        <w:rFonts w:hint="default"/>
        <w:lang w:val="pt-BR" w:eastAsia="pt-BR" w:bidi="pt-BR"/>
      </w:rPr>
    </w:lvl>
    <w:lvl w:ilvl="6">
      <w:numFmt w:val="bullet"/>
      <w:lvlText w:val="•"/>
      <w:lvlJc w:val="left"/>
      <w:pPr>
        <w:ind w:left="5675" w:hanging="912"/>
      </w:pPr>
      <w:rPr>
        <w:rFonts w:hint="default"/>
        <w:lang w:val="pt-BR" w:eastAsia="pt-BR" w:bidi="pt-BR"/>
      </w:rPr>
    </w:lvl>
    <w:lvl w:ilvl="7">
      <w:numFmt w:val="bullet"/>
      <w:lvlText w:val="•"/>
      <w:lvlJc w:val="left"/>
      <w:pPr>
        <w:ind w:left="6598" w:hanging="912"/>
      </w:pPr>
      <w:rPr>
        <w:rFonts w:hint="default"/>
        <w:lang w:val="pt-BR" w:eastAsia="pt-BR" w:bidi="pt-BR"/>
      </w:rPr>
    </w:lvl>
    <w:lvl w:ilvl="8">
      <w:numFmt w:val="bullet"/>
      <w:lvlText w:val="•"/>
      <w:lvlJc w:val="left"/>
      <w:pPr>
        <w:ind w:left="7521" w:hanging="912"/>
      </w:pPr>
      <w:rPr>
        <w:rFonts w:hint="default"/>
        <w:lang w:val="pt-BR" w:eastAsia="pt-BR" w:bidi="pt-BR"/>
      </w:rPr>
    </w:lvl>
  </w:abstractNum>
  <w:abstractNum w:abstractNumId="10" w15:restartNumberingAfterBreak="0">
    <w:nsid w:val="20215253"/>
    <w:multiLevelType w:val="hybridMultilevel"/>
    <w:tmpl w:val="0E645AB6"/>
    <w:lvl w:ilvl="0" w:tplc="7DE2DC74">
      <w:start w:val="1"/>
      <w:numFmt w:val="lowerLetter"/>
      <w:lvlText w:val="%1)"/>
      <w:lvlJc w:val="left"/>
      <w:pPr>
        <w:ind w:left="142" w:hanging="749"/>
        <w:jc w:val="left"/>
      </w:pPr>
      <w:rPr>
        <w:rFonts w:ascii="Times New Roman" w:eastAsia="Times New Roman" w:hAnsi="Times New Roman" w:cs="Times New Roman" w:hint="default"/>
        <w:spacing w:val="-4"/>
        <w:w w:val="99"/>
        <w:sz w:val="24"/>
        <w:szCs w:val="24"/>
        <w:lang w:val="pt-BR" w:eastAsia="pt-BR" w:bidi="pt-BR"/>
      </w:rPr>
    </w:lvl>
    <w:lvl w:ilvl="1" w:tplc="ED662ADC">
      <w:numFmt w:val="bullet"/>
      <w:lvlText w:val="•"/>
      <w:lvlJc w:val="left"/>
      <w:pPr>
        <w:ind w:left="1062" w:hanging="749"/>
      </w:pPr>
      <w:rPr>
        <w:rFonts w:hint="default"/>
        <w:lang w:val="pt-BR" w:eastAsia="pt-BR" w:bidi="pt-BR"/>
      </w:rPr>
    </w:lvl>
    <w:lvl w:ilvl="2" w:tplc="BFE68992">
      <w:numFmt w:val="bullet"/>
      <w:lvlText w:val="•"/>
      <w:lvlJc w:val="left"/>
      <w:pPr>
        <w:ind w:left="1985" w:hanging="749"/>
      </w:pPr>
      <w:rPr>
        <w:rFonts w:hint="default"/>
        <w:lang w:val="pt-BR" w:eastAsia="pt-BR" w:bidi="pt-BR"/>
      </w:rPr>
    </w:lvl>
    <w:lvl w:ilvl="3" w:tplc="4126BD5E">
      <w:numFmt w:val="bullet"/>
      <w:lvlText w:val="•"/>
      <w:lvlJc w:val="left"/>
      <w:pPr>
        <w:ind w:left="2907" w:hanging="749"/>
      </w:pPr>
      <w:rPr>
        <w:rFonts w:hint="default"/>
        <w:lang w:val="pt-BR" w:eastAsia="pt-BR" w:bidi="pt-BR"/>
      </w:rPr>
    </w:lvl>
    <w:lvl w:ilvl="4" w:tplc="779AE7CC">
      <w:numFmt w:val="bullet"/>
      <w:lvlText w:val="•"/>
      <w:lvlJc w:val="left"/>
      <w:pPr>
        <w:ind w:left="3830" w:hanging="749"/>
      </w:pPr>
      <w:rPr>
        <w:rFonts w:hint="default"/>
        <w:lang w:val="pt-BR" w:eastAsia="pt-BR" w:bidi="pt-BR"/>
      </w:rPr>
    </w:lvl>
    <w:lvl w:ilvl="5" w:tplc="32868B42">
      <w:numFmt w:val="bullet"/>
      <w:lvlText w:val="•"/>
      <w:lvlJc w:val="left"/>
      <w:pPr>
        <w:ind w:left="4753" w:hanging="749"/>
      </w:pPr>
      <w:rPr>
        <w:rFonts w:hint="default"/>
        <w:lang w:val="pt-BR" w:eastAsia="pt-BR" w:bidi="pt-BR"/>
      </w:rPr>
    </w:lvl>
    <w:lvl w:ilvl="6" w:tplc="0F0CC3BE">
      <w:numFmt w:val="bullet"/>
      <w:lvlText w:val="•"/>
      <w:lvlJc w:val="left"/>
      <w:pPr>
        <w:ind w:left="5675" w:hanging="749"/>
      </w:pPr>
      <w:rPr>
        <w:rFonts w:hint="default"/>
        <w:lang w:val="pt-BR" w:eastAsia="pt-BR" w:bidi="pt-BR"/>
      </w:rPr>
    </w:lvl>
    <w:lvl w:ilvl="7" w:tplc="085AD148">
      <w:numFmt w:val="bullet"/>
      <w:lvlText w:val="•"/>
      <w:lvlJc w:val="left"/>
      <w:pPr>
        <w:ind w:left="6598" w:hanging="749"/>
      </w:pPr>
      <w:rPr>
        <w:rFonts w:hint="default"/>
        <w:lang w:val="pt-BR" w:eastAsia="pt-BR" w:bidi="pt-BR"/>
      </w:rPr>
    </w:lvl>
    <w:lvl w:ilvl="8" w:tplc="32040ACC">
      <w:numFmt w:val="bullet"/>
      <w:lvlText w:val="•"/>
      <w:lvlJc w:val="left"/>
      <w:pPr>
        <w:ind w:left="7521" w:hanging="749"/>
      </w:pPr>
      <w:rPr>
        <w:rFonts w:hint="default"/>
        <w:lang w:val="pt-BR" w:eastAsia="pt-BR" w:bidi="pt-BR"/>
      </w:rPr>
    </w:lvl>
  </w:abstractNum>
  <w:abstractNum w:abstractNumId="11" w15:restartNumberingAfterBreak="0">
    <w:nsid w:val="245342E0"/>
    <w:multiLevelType w:val="multilevel"/>
    <w:tmpl w:val="DC4A94D6"/>
    <w:lvl w:ilvl="0">
      <w:start w:val="8"/>
      <w:numFmt w:val="decimal"/>
      <w:lvlText w:val="%1"/>
      <w:lvlJc w:val="left"/>
      <w:pPr>
        <w:ind w:left="142" w:hanging="432"/>
        <w:jc w:val="left"/>
      </w:pPr>
      <w:rPr>
        <w:rFonts w:hint="default"/>
        <w:lang w:val="pt-BR" w:eastAsia="pt-BR" w:bidi="pt-BR"/>
      </w:rPr>
    </w:lvl>
    <w:lvl w:ilvl="1">
      <w:start w:val="1"/>
      <w:numFmt w:val="decimal"/>
      <w:lvlText w:val="%1.%2."/>
      <w:lvlJc w:val="left"/>
      <w:pPr>
        <w:ind w:left="142" w:hanging="432"/>
        <w:jc w:val="left"/>
      </w:pPr>
      <w:rPr>
        <w:rFonts w:ascii="Book Antiqua" w:eastAsia="Book Antiqua" w:hAnsi="Book Antiqua" w:cs="Book Antiqua" w:hint="default"/>
        <w:b/>
        <w:bCs/>
        <w:w w:val="100"/>
        <w:sz w:val="24"/>
        <w:szCs w:val="24"/>
        <w:lang w:val="pt-BR" w:eastAsia="pt-BR" w:bidi="pt-BR"/>
      </w:rPr>
    </w:lvl>
    <w:lvl w:ilvl="2">
      <w:numFmt w:val="bullet"/>
      <w:lvlText w:val="•"/>
      <w:lvlJc w:val="left"/>
      <w:pPr>
        <w:ind w:left="1985" w:hanging="432"/>
      </w:pPr>
      <w:rPr>
        <w:rFonts w:hint="default"/>
        <w:lang w:val="pt-BR" w:eastAsia="pt-BR" w:bidi="pt-BR"/>
      </w:rPr>
    </w:lvl>
    <w:lvl w:ilvl="3">
      <w:numFmt w:val="bullet"/>
      <w:lvlText w:val="•"/>
      <w:lvlJc w:val="left"/>
      <w:pPr>
        <w:ind w:left="2907" w:hanging="432"/>
      </w:pPr>
      <w:rPr>
        <w:rFonts w:hint="default"/>
        <w:lang w:val="pt-BR" w:eastAsia="pt-BR" w:bidi="pt-BR"/>
      </w:rPr>
    </w:lvl>
    <w:lvl w:ilvl="4">
      <w:numFmt w:val="bullet"/>
      <w:lvlText w:val="•"/>
      <w:lvlJc w:val="left"/>
      <w:pPr>
        <w:ind w:left="3830" w:hanging="432"/>
      </w:pPr>
      <w:rPr>
        <w:rFonts w:hint="default"/>
        <w:lang w:val="pt-BR" w:eastAsia="pt-BR" w:bidi="pt-BR"/>
      </w:rPr>
    </w:lvl>
    <w:lvl w:ilvl="5">
      <w:numFmt w:val="bullet"/>
      <w:lvlText w:val="•"/>
      <w:lvlJc w:val="left"/>
      <w:pPr>
        <w:ind w:left="4753" w:hanging="432"/>
      </w:pPr>
      <w:rPr>
        <w:rFonts w:hint="default"/>
        <w:lang w:val="pt-BR" w:eastAsia="pt-BR" w:bidi="pt-BR"/>
      </w:rPr>
    </w:lvl>
    <w:lvl w:ilvl="6">
      <w:numFmt w:val="bullet"/>
      <w:lvlText w:val="•"/>
      <w:lvlJc w:val="left"/>
      <w:pPr>
        <w:ind w:left="5675" w:hanging="432"/>
      </w:pPr>
      <w:rPr>
        <w:rFonts w:hint="default"/>
        <w:lang w:val="pt-BR" w:eastAsia="pt-BR" w:bidi="pt-BR"/>
      </w:rPr>
    </w:lvl>
    <w:lvl w:ilvl="7">
      <w:numFmt w:val="bullet"/>
      <w:lvlText w:val="•"/>
      <w:lvlJc w:val="left"/>
      <w:pPr>
        <w:ind w:left="6598" w:hanging="432"/>
      </w:pPr>
      <w:rPr>
        <w:rFonts w:hint="default"/>
        <w:lang w:val="pt-BR" w:eastAsia="pt-BR" w:bidi="pt-BR"/>
      </w:rPr>
    </w:lvl>
    <w:lvl w:ilvl="8">
      <w:numFmt w:val="bullet"/>
      <w:lvlText w:val="•"/>
      <w:lvlJc w:val="left"/>
      <w:pPr>
        <w:ind w:left="7521" w:hanging="432"/>
      </w:pPr>
      <w:rPr>
        <w:rFonts w:hint="default"/>
        <w:lang w:val="pt-BR" w:eastAsia="pt-BR" w:bidi="pt-BR"/>
      </w:rPr>
    </w:lvl>
  </w:abstractNum>
  <w:abstractNum w:abstractNumId="12" w15:restartNumberingAfterBreak="0">
    <w:nsid w:val="32A7729B"/>
    <w:multiLevelType w:val="multilevel"/>
    <w:tmpl w:val="3DE26088"/>
    <w:lvl w:ilvl="0">
      <w:start w:val="6"/>
      <w:numFmt w:val="decimal"/>
      <w:lvlText w:val="%1"/>
      <w:lvlJc w:val="left"/>
      <w:pPr>
        <w:ind w:left="142" w:hanging="608"/>
        <w:jc w:val="left"/>
      </w:pPr>
      <w:rPr>
        <w:rFonts w:hint="default"/>
        <w:lang w:val="pt-BR" w:eastAsia="pt-BR" w:bidi="pt-BR"/>
      </w:rPr>
    </w:lvl>
    <w:lvl w:ilvl="1">
      <w:start w:val="2"/>
      <w:numFmt w:val="decimal"/>
      <w:lvlText w:val="%1.%2"/>
      <w:lvlJc w:val="left"/>
      <w:pPr>
        <w:ind w:left="142" w:hanging="608"/>
        <w:jc w:val="left"/>
      </w:pPr>
      <w:rPr>
        <w:rFonts w:hint="default"/>
        <w:lang w:val="pt-BR" w:eastAsia="pt-BR" w:bidi="pt-BR"/>
      </w:rPr>
    </w:lvl>
    <w:lvl w:ilvl="2">
      <w:start w:val="5"/>
      <w:numFmt w:val="decimal"/>
      <w:lvlText w:val="%1.%2.%3."/>
      <w:lvlJc w:val="left"/>
      <w:pPr>
        <w:ind w:left="142" w:hanging="608"/>
        <w:jc w:val="left"/>
      </w:pPr>
      <w:rPr>
        <w:rFonts w:ascii="Book Antiqua" w:eastAsia="Book Antiqua" w:hAnsi="Book Antiqua" w:cs="Book Antiqua" w:hint="default"/>
        <w:b/>
        <w:bCs/>
        <w:w w:val="100"/>
        <w:sz w:val="24"/>
        <w:szCs w:val="24"/>
        <w:lang w:val="pt-BR" w:eastAsia="pt-BR" w:bidi="pt-BR"/>
      </w:rPr>
    </w:lvl>
    <w:lvl w:ilvl="3">
      <w:start w:val="1"/>
      <w:numFmt w:val="decimal"/>
      <w:lvlText w:val="%1.%2.%3.%4."/>
      <w:lvlJc w:val="left"/>
      <w:pPr>
        <w:ind w:left="142" w:hanging="900"/>
        <w:jc w:val="left"/>
      </w:pPr>
      <w:rPr>
        <w:rFonts w:ascii="Book Antiqua" w:eastAsia="Book Antiqua" w:hAnsi="Book Antiqua" w:cs="Book Antiqua" w:hint="default"/>
        <w:b/>
        <w:bCs/>
        <w:w w:val="100"/>
        <w:sz w:val="24"/>
        <w:szCs w:val="24"/>
        <w:lang w:val="pt-BR" w:eastAsia="pt-BR" w:bidi="pt-BR"/>
      </w:rPr>
    </w:lvl>
    <w:lvl w:ilvl="4">
      <w:numFmt w:val="bullet"/>
      <w:lvlText w:val="•"/>
      <w:lvlJc w:val="left"/>
      <w:pPr>
        <w:ind w:left="3830" w:hanging="900"/>
      </w:pPr>
      <w:rPr>
        <w:rFonts w:hint="default"/>
        <w:lang w:val="pt-BR" w:eastAsia="pt-BR" w:bidi="pt-BR"/>
      </w:rPr>
    </w:lvl>
    <w:lvl w:ilvl="5">
      <w:numFmt w:val="bullet"/>
      <w:lvlText w:val="•"/>
      <w:lvlJc w:val="left"/>
      <w:pPr>
        <w:ind w:left="4753" w:hanging="900"/>
      </w:pPr>
      <w:rPr>
        <w:rFonts w:hint="default"/>
        <w:lang w:val="pt-BR" w:eastAsia="pt-BR" w:bidi="pt-BR"/>
      </w:rPr>
    </w:lvl>
    <w:lvl w:ilvl="6">
      <w:numFmt w:val="bullet"/>
      <w:lvlText w:val="•"/>
      <w:lvlJc w:val="left"/>
      <w:pPr>
        <w:ind w:left="5675" w:hanging="900"/>
      </w:pPr>
      <w:rPr>
        <w:rFonts w:hint="default"/>
        <w:lang w:val="pt-BR" w:eastAsia="pt-BR" w:bidi="pt-BR"/>
      </w:rPr>
    </w:lvl>
    <w:lvl w:ilvl="7">
      <w:numFmt w:val="bullet"/>
      <w:lvlText w:val="•"/>
      <w:lvlJc w:val="left"/>
      <w:pPr>
        <w:ind w:left="6598" w:hanging="900"/>
      </w:pPr>
      <w:rPr>
        <w:rFonts w:hint="default"/>
        <w:lang w:val="pt-BR" w:eastAsia="pt-BR" w:bidi="pt-BR"/>
      </w:rPr>
    </w:lvl>
    <w:lvl w:ilvl="8">
      <w:numFmt w:val="bullet"/>
      <w:lvlText w:val="•"/>
      <w:lvlJc w:val="left"/>
      <w:pPr>
        <w:ind w:left="7521" w:hanging="900"/>
      </w:pPr>
      <w:rPr>
        <w:rFonts w:hint="default"/>
        <w:lang w:val="pt-BR" w:eastAsia="pt-BR" w:bidi="pt-BR"/>
      </w:rPr>
    </w:lvl>
  </w:abstractNum>
  <w:abstractNum w:abstractNumId="13" w15:restartNumberingAfterBreak="0">
    <w:nsid w:val="3883463C"/>
    <w:multiLevelType w:val="multilevel"/>
    <w:tmpl w:val="B644C7F2"/>
    <w:lvl w:ilvl="0">
      <w:start w:val="6"/>
      <w:numFmt w:val="decimal"/>
      <w:lvlText w:val="%1"/>
      <w:lvlJc w:val="left"/>
      <w:pPr>
        <w:ind w:left="562" w:hanging="420"/>
        <w:jc w:val="left"/>
      </w:pPr>
      <w:rPr>
        <w:rFonts w:hint="default"/>
        <w:lang w:val="pt-BR" w:eastAsia="pt-BR" w:bidi="pt-BR"/>
      </w:rPr>
    </w:lvl>
    <w:lvl w:ilvl="1">
      <w:start w:val="1"/>
      <w:numFmt w:val="decimal"/>
      <w:lvlText w:val="%1.%2."/>
      <w:lvlJc w:val="left"/>
      <w:pPr>
        <w:ind w:left="562" w:hanging="420"/>
        <w:jc w:val="left"/>
      </w:pPr>
      <w:rPr>
        <w:rFonts w:ascii="Book Antiqua" w:eastAsia="Book Antiqua" w:hAnsi="Book Antiqua" w:cs="Book Antiqua" w:hint="default"/>
        <w:b/>
        <w:bCs/>
        <w:w w:val="100"/>
        <w:sz w:val="24"/>
        <w:szCs w:val="24"/>
        <w:lang w:val="pt-BR" w:eastAsia="pt-BR" w:bidi="pt-BR"/>
      </w:rPr>
    </w:lvl>
    <w:lvl w:ilvl="2">
      <w:start w:val="1"/>
      <w:numFmt w:val="decimal"/>
      <w:lvlText w:val="%1.%2.%3."/>
      <w:lvlJc w:val="left"/>
      <w:pPr>
        <w:ind w:left="142" w:hanging="663"/>
        <w:jc w:val="left"/>
      </w:pPr>
      <w:rPr>
        <w:rFonts w:ascii="Book Antiqua" w:eastAsia="Book Antiqua" w:hAnsi="Book Antiqua" w:cs="Book Antiqua" w:hint="default"/>
        <w:b/>
        <w:bCs/>
        <w:spacing w:val="-29"/>
        <w:w w:val="100"/>
        <w:sz w:val="24"/>
        <w:szCs w:val="24"/>
        <w:lang w:val="pt-BR" w:eastAsia="pt-BR" w:bidi="pt-BR"/>
      </w:rPr>
    </w:lvl>
    <w:lvl w:ilvl="3">
      <w:start w:val="1"/>
      <w:numFmt w:val="decimal"/>
      <w:lvlText w:val="%1.%2.%3.%4."/>
      <w:lvlJc w:val="left"/>
      <w:pPr>
        <w:ind w:left="142" w:hanging="780"/>
        <w:jc w:val="left"/>
      </w:pPr>
      <w:rPr>
        <w:rFonts w:ascii="Book Antiqua" w:eastAsia="Book Antiqua" w:hAnsi="Book Antiqua" w:cs="Book Antiqua" w:hint="default"/>
        <w:b/>
        <w:bCs/>
        <w:w w:val="100"/>
        <w:sz w:val="24"/>
        <w:szCs w:val="24"/>
        <w:lang w:val="pt-BR" w:eastAsia="pt-BR" w:bidi="pt-BR"/>
      </w:rPr>
    </w:lvl>
    <w:lvl w:ilvl="4">
      <w:numFmt w:val="bullet"/>
      <w:lvlText w:val="•"/>
      <w:lvlJc w:val="left"/>
      <w:pPr>
        <w:ind w:left="3495" w:hanging="780"/>
      </w:pPr>
      <w:rPr>
        <w:rFonts w:hint="default"/>
        <w:lang w:val="pt-BR" w:eastAsia="pt-BR" w:bidi="pt-BR"/>
      </w:rPr>
    </w:lvl>
    <w:lvl w:ilvl="5">
      <w:numFmt w:val="bullet"/>
      <w:lvlText w:val="•"/>
      <w:lvlJc w:val="left"/>
      <w:pPr>
        <w:ind w:left="4473" w:hanging="780"/>
      </w:pPr>
      <w:rPr>
        <w:rFonts w:hint="default"/>
        <w:lang w:val="pt-BR" w:eastAsia="pt-BR" w:bidi="pt-BR"/>
      </w:rPr>
    </w:lvl>
    <w:lvl w:ilvl="6">
      <w:numFmt w:val="bullet"/>
      <w:lvlText w:val="•"/>
      <w:lvlJc w:val="left"/>
      <w:pPr>
        <w:ind w:left="5452" w:hanging="780"/>
      </w:pPr>
      <w:rPr>
        <w:rFonts w:hint="default"/>
        <w:lang w:val="pt-BR" w:eastAsia="pt-BR" w:bidi="pt-BR"/>
      </w:rPr>
    </w:lvl>
    <w:lvl w:ilvl="7">
      <w:numFmt w:val="bullet"/>
      <w:lvlText w:val="•"/>
      <w:lvlJc w:val="left"/>
      <w:pPr>
        <w:ind w:left="6430" w:hanging="780"/>
      </w:pPr>
      <w:rPr>
        <w:rFonts w:hint="default"/>
        <w:lang w:val="pt-BR" w:eastAsia="pt-BR" w:bidi="pt-BR"/>
      </w:rPr>
    </w:lvl>
    <w:lvl w:ilvl="8">
      <w:numFmt w:val="bullet"/>
      <w:lvlText w:val="•"/>
      <w:lvlJc w:val="left"/>
      <w:pPr>
        <w:ind w:left="7409" w:hanging="780"/>
      </w:pPr>
      <w:rPr>
        <w:rFonts w:hint="default"/>
        <w:lang w:val="pt-BR" w:eastAsia="pt-BR" w:bidi="pt-BR"/>
      </w:rPr>
    </w:lvl>
  </w:abstractNum>
  <w:abstractNum w:abstractNumId="14" w15:restartNumberingAfterBreak="0">
    <w:nsid w:val="52263269"/>
    <w:multiLevelType w:val="multilevel"/>
    <w:tmpl w:val="0C86B43E"/>
    <w:lvl w:ilvl="0">
      <w:start w:val="13"/>
      <w:numFmt w:val="decimal"/>
      <w:lvlText w:val="%1"/>
      <w:lvlJc w:val="left"/>
      <w:pPr>
        <w:ind w:left="142" w:hanging="555"/>
        <w:jc w:val="left"/>
      </w:pPr>
      <w:rPr>
        <w:rFonts w:hint="default"/>
        <w:lang w:val="pt-BR" w:eastAsia="pt-BR" w:bidi="pt-BR"/>
      </w:rPr>
    </w:lvl>
    <w:lvl w:ilvl="1">
      <w:start w:val="2"/>
      <w:numFmt w:val="decimal"/>
      <w:lvlText w:val="%1.%2."/>
      <w:lvlJc w:val="left"/>
      <w:pPr>
        <w:ind w:left="142" w:hanging="555"/>
        <w:jc w:val="left"/>
      </w:pPr>
      <w:rPr>
        <w:rFonts w:ascii="Book Antiqua" w:eastAsia="Book Antiqua" w:hAnsi="Book Antiqua" w:cs="Book Antiqua" w:hint="default"/>
        <w:b/>
        <w:bCs/>
        <w:w w:val="100"/>
        <w:sz w:val="24"/>
        <w:szCs w:val="24"/>
        <w:lang w:val="pt-BR" w:eastAsia="pt-BR" w:bidi="pt-BR"/>
      </w:rPr>
    </w:lvl>
    <w:lvl w:ilvl="2">
      <w:start w:val="1"/>
      <w:numFmt w:val="decimal"/>
      <w:lvlText w:val="%1.%2.%3."/>
      <w:lvlJc w:val="left"/>
      <w:pPr>
        <w:ind w:left="142" w:hanging="720"/>
        <w:jc w:val="left"/>
      </w:pPr>
      <w:rPr>
        <w:rFonts w:ascii="Book Antiqua" w:eastAsia="Book Antiqua" w:hAnsi="Book Antiqua" w:cs="Book Antiqua" w:hint="default"/>
        <w:b/>
        <w:bCs/>
        <w:w w:val="100"/>
        <w:sz w:val="24"/>
        <w:szCs w:val="24"/>
        <w:lang w:val="pt-BR" w:eastAsia="pt-BR" w:bidi="pt-BR"/>
      </w:rPr>
    </w:lvl>
    <w:lvl w:ilvl="3">
      <w:numFmt w:val="bullet"/>
      <w:lvlText w:val="•"/>
      <w:lvlJc w:val="left"/>
      <w:pPr>
        <w:ind w:left="2907" w:hanging="720"/>
      </w:pPr>
      <w:rPr>
        <w:rFonts w:hint="default"/>
        <w:lang w:val="pt-BR" w:eastAsia="pt-BR" w:bidi="pt-BR"/>
      </w:rPr>
    </w:lvl>
    <w:lvl w:ilvl="4">
      <w:numFmt w:val="bullet"/>
      <w:lvlText w:val="•"/>
      <w:lvlJc w:val="left"/>
      <w:pPr>
        <w:ind w:left="3830" w:hanging="720"/>
      </w:pPr>
      <w:rPr>
        <w:rFonts w:hint="default"/>
        <w:lang w:val="pt-BR" w:eastAsia="pt-BR" w:bidi="pt-BR"/>
      </w:rPr>
    </w:lvl>
    <w:lvl w:ilvl="5">
      <w:numFmt w:val="bullet"/>
      <w:lvlText w:val="•"/>
      <w:lvlJc w:val="left"/>
      <w:pPr>
        <w:ind w:left="4753" w:hanging="720"/>
      </w:pPr>
      <w:rPr>
        <w:rFonts w:hint="default"/>
        <w:lang w:val="pt-BR" w:eastAsia="pt-BR" w:bidi="pt-BR"/>
      </w:rPr>
    </w:lvl>
    <w:lvl w:ilvl="6">
      <w:numFmt w:val="bullet"/>
      <w:lvlText w:val="•"/>
      <w:lvlJc w:val="left"/>
      <w:pPr>
        <w:ind w:left="5675" w:hanging="720"/>
      </w:pPr>
      <w:rPr>
        <w:rFonts w:hint="default"/>
        <w:lang w:val="pt-BR" w:eastAsia="pt-BR" w:bidi="pt-BR"/>
      </w:rPr>
    </w:lvl>
    <w:lvl w:ilvl="7">
      <w:numFmt w:val="bullet"/>
      <w:lvlText w:val="•"/>
      <w:lvlJc w:val="left"/>
      <w:pPr>
        <w:ind w:left="6598" w:hanging="720"/>
      </w:pPr>
      <w:rPr>
        <w:rFonts w:hint="default"/>
        <w:lang w:val="pt-BR" w:eastAsia="pt-BR" w:bidi="pt-BR"/>
      </w:rPr>
    </w:lvl>
    <w:lvl w:ilvl="8">
      <w:numFmt w:val="bullet"/>
      <w:lvlText w:val="•"/>
      <w:lvlJc w:val="left"/>
      <w:pPr>
        <w:ind w:left="7521" w:hanging="720"/>
      </w:pPr>
      <w:rPr>
        <w:rFonts w:hint="default"/>
        <w:lang w:val="pt-BR" w:eastAsia="pt-BR" w:bidi="pt-BR"/>
      </w:rPr>
    </w:lvl>
  </w:abstractNum>
  <w:abstractNum w:abstractNumId="15" w15:restartNumberingAfterBreak="0">
    <w:nsid w:val="53193525"/>
    <w:multiLevelType w:val="multilevel"/>
    <w:tmpl w:val="2012AFD0"/>
    <w:lvl w:ilvl="0">
      <w:start w:val="19"/>
      <w:numFmt w:val="decimal"/>
      <w:lvlText w:val="%1"/>
      <w:lvlJc w:val="left"/>
      <w:pPr>
        <w:ind w:left="142" w:hanging="591"/>
        <w:jc w:val="left"/>
      </w:pPr>
      <w:rPr>
        <w:rFonts w:hint="default"/>
        <w:lang w:val="pt-BR" w:eastAsia="pt-BR" w:bidi="pt-BR"/>
      </w:rPr>
    </w:lvl>
    <w:lvl w:ilvl="1">
      <w:start w:val="1"/>
      <w:numFmt w:val="decimal"/>
      <w:lvlText w:val="%1.%2."/>
      <w:lvlJc w:val="left"/>
      <w:pPr>
        <w:ind w:left="142" w:hanging="591"/>
        <w:jc w:val="left"/>
      </w:pPr>
      <w:rPr>
        <w:rFonts w:ascii="Book Antiqua" w:eastAsia="Book Antiqua" w:hAnsi="Book Antiqua" w:cs="Book Antiqua" w:hint="default"/>
        <w:b/>
        <w:bCs/>
        <w:spacing w:val="-11"/>
        <w:w w:val="100"/>
        <w:sz w:val="24"/>
        <w:szCs w:val="24"/>
        <w:lang w:val="pt-BR" w:eastAsia="pt-BR" w:bidi="pt-BR"/>
      </w:rPr>
    </w:lvl>
    <w:lvl w:ilvl="2">
      <w:start w:val="1"/>
      <w:numFmt w:val="decimal"/>
      <w:lvlText w:val="%1.%2.%3."/>
      <w:lvlJc w:val="left"/>
      <w:pPr>
        <w:ind w:left="142" w:hanging="749"/>
        <w:jc w:val="left"/>
      </w:pPr>
      <w:rPr>
        <w:rFonts w:ascii="Book Antiqua" w:eastAsia="Book Antiqua" w:hAnsi="Book Antiqua" w:cs="Book Antiqua" w:hint="default"/>
        <w:b/>
        <w:bCs/>
        <w:w w:val="100"/>
        <w:sz w:val="24"/>
        <w:szCs w:val="24"/>
        <w:lang w:val="pt-BR" w:eastAsia="pt-BR" w:bidi="pt-BR"/>
      </w:rPr>
    </w:lvl>
    <w:lvl w:ilvl="3">
      <w:numFmt w:val="bullet"/>
      <w:lvlText w:val="•"/>
      <w:lvlJc w:val="left"/>
      <w:pPr>
        <w:ind w:left="2907" w:hanging="749"/>
      </w:pPr>
      <w:rPr>
        <w:rFonts w:hint="default"/>
        <w:lang w:val="pt-BR" w:eastAsia="pt-BR" w:bidi="pt-BR"/>
      </w:rPr>
    </w:lvl>
    <w:lvl w:ilvl="4">
      <w:numFmt w:val="bullet"/>
      <w:lvlText w:val="•"/>
      <w:lvlJc w:val="left"/>
      <w:pPr>
        <w:ind w:left="3830" w:hanging="749"/>
      </w:pPr>
      <w:rPr>
        <w:rFonts w:hint="default"/>
        <w:lang w:val="pt-BR" w:eastAsia="pt-BR" w:bidi="pt-BR"/>
      </w:rPr>
    </w:lvl>
    <w:lvl w:ilvl="5">
      <w:numFmt w:val="bullet"/>
      <w:lvlText w:val="•"/>
      <w:lvlJc w:val="left"/>
      <w:pPr>
        <w:ind w:left="4753" w:hanging="749"/>
      </w:pPr>
      <w:rPr>
        <w:rFonts w:hint="default"/>
        <w:lang w:val="pt-BR" w:eastAsia="pt-BR" w:bidi="pt-BR"/>
      </w:rPr>
    </w:lvl>
    <w:lvl w:ilvl="6">
      <w:numFmt w:val="bullet"/>
      <w:lvlText w:val="•"/>
      <w:lvlJc w:val="left"/>
      <w:pPr>
        <w:ind w:left="5675" w:hanging="749"/>
      </w:pPr>
      <w:rPr>
        <w:rFonts w:hint="default"/>
        <w:lang w:val="pt-BR" w:eastAsia="pt-BR" w:bidi="pt-BR"/>
      </w:rPr>
    </w:lvl>
    <w:lvl w:ilvl="7">
      <w:numFmt w:val="bullet"/>
      <w:lvlText w:val="•"/>
      <w:lvlJc w:val="left"/>
      <w:pPr>
        <w:ind w:left="6598" w:hanging="749"/>
      </w:pPr>
      <w:rPr>
        <w:rFonts w:hint="default"/>
        <w:lang w:val="pt-BR" w:eastAsia="pt-BR" w:bidi="pt-BR"/>
      </w:rPr>
    </w:lvl>
    <w:lvl w:ilvl="8">
      <w:numFmt w:val="bullet"/>
      <w:lvlText w:val="•"/>
      <w:lvlJc w:val="left"/>
      <w:pPr>
        <w:ind w:left="7521" w:hanging="749"/>
      </w:pPr>
      <w:rPr>
        <w:rFonts w:hint="default"/>
        <w:lang w:val="pt-BR" w:eastAsia="pt-BR" w:bidi="pt-BR"/>
      </w:rPr>
    </w:lvl>
  </w:abstractNum>
  <w:abstractNum w:abstractNumId="16" w15:restartNumberingAfterBreak="0">
    <w:nsid w:val="59D8734A"/>
    <w:multiLevelType w:val="multilevel"/>
    <w:tmpl w:val="386CFC78"/>
    <w:lvl w:ilvl="0">
      <w:start w:val="10"/>
      <w:numFmt w:val="decimal"/>
      <w:lvlText w:val="%1"/>
      <w:lvlJc w:val="left"/>
      <w:pPr>
        <w:ind w:left="142" w:hanging="540"/>
        <w:jc w:val="left"/>
      </w:pPr>
      <w:rPr>
        <w:rFonts w:hint="default"/>
        <w:lang w:val="pt-BR" w:eastAsia="pt-BR" w:bidi="pt-BR"/>
      </w:rPr>
    </w:lvl>
    <w:lvl w:ilvl="1">
      <w:start w:val="3"/>
      <w:numFmt w:val="decimal"/>
      <w:lvlText w:val="%1.%2."/>
      <w:lvlJc w:val="left"/>
      <w:pPr>
        <w:ind w:left="142" w:hanging="540"/>
        <w:jc w:val="left"/>
      </w:pPr>
      <w:rPr>
        <w:rFonts w:ascii="Book Antiqua" w:eastAsia="Book Antiqua" w:hAnsi="Book Antiqua" w:cs="Book Antiqua" w:hint="default"/>
        <w:b/>
        <w:bCs/>
        <w:w w:val="100"/>
        <w:sz w:val="24"/>
        <w:szCs w:val="24"/>
        <w:lang w:val="pt-BR" w:eastAsia="pt-BR" w:bidi="pt-BR"/>
      </w:rPr>
    </w:lvl>
    <w:lvl w:ilvl="2">
      <w:numFmt w:val="bullet"/>
      <w:lvlText w:val="•"/>
      <w:lvlJc w:val="left"/>
      <w:pPr>
        <w:ind w:left="1985" w:hanging="540"/>
      </w:pPr>
      <w:rPr>
        <w:rFonts w:hint="default"/>
        <w:lang w:val="pt-BR" w:eastAsia="pt-BR" w:bidi="pt-BR"/>
      </w:rPr>
    </w:lvl>
    <w:lvl w:ilvl="3">
      <w:numFmt w:val="bullet"/>
      <w:lvlText w:val="•"/>
      <w:lvlJc w:val="left"/>
      <w:pPr>
        <w:ind w:left="2907" w:hanging="540"/>
      </w:pPr>
      <w:rPr>
        <w:rFonts w:hint="default"/>
        <w:lang w:val="pt-BR" w:eastAsia="pt-BR" w:bidi="pt-BR"/>
      </w:rPr>
    </w:lvl>
    <w:lvl w:ilvl="4">
      <w:numFmt w:val="bullet"/>
      <w:lvlText w:val="•"/>
      <w:lvlJc w:val="left"/>
      <w:pPr>
        <w:ind w:left="3830" w:hanging="540"/>
      </w:pPr>
      <w:rPr>
        <w:rFonts w:hint="default"/>
        <w:lang w:val="pt-BR" w:eastAsia="pt-BR" w:bidi="pt-BR"/>
      </w:rPr>
    </w:lvl>
    <w:lvl w:ilvl="5">
      <w:numFmt w:val="bullet"/>
      <w:lvlText w:val="•"/>
      <w:lvlJc w:val="left"/>
      <w:pPr>
        <w:ind w:left="4753" w:hanging="540"/>
      </w:pPr>
      <w:rPr>
        <w:rFonts w:hint="default"/>
        <w:lang w:val="pt-BR" w:eastAsia="pt-BR" w:bidi="pt-BR"/>
      </w:rPr>
    </w:lvl>
    <w:lvl w:ilvl="6">
      <w:numFmt w:val="bullet"/>
      <w:lvlText w:val="•"/>
      <w:lvlJc w:val="left"/>
      <w:pPr>
        <w:ind w:left="5675" w:hanging="540"/>
      </w:pPr>
      <w:rPr>
        <w:rFonts w:hint="default"/>
        <w:lang w:val="pt-BR" w:eastAsia="pt-BR" w:bidi="pt-BR"/>
      </w:rPr>
    </w:lvl>
    <w:lvl w:ilvl="7">
      <w:numFmt w:val="bullet"/>
      <w:lvlText w:val="•"/>
      <w:lvlJc w:val="left"/>
      <w:pPr>
        <w:ind w:left="6598" w:hanging="540"/>
      </w:pPr>
      <w:rPr>
        <w:rFonts w:hint="default"/>
        <w:lang w:val="pt-BR" w:eastAsia="pt-BR" w:bidi="pt-BR"/>
      </w:rPr>
    </w:lvl>
    <w:lvl w:ilvl="8">
      <w:numFmt w:val="bullet"/>
      <w:lvlText w:val="•"/>
      <w:lvlJc w:val="left"/>
      <w:pPr>
        <w:ind w:left="7521" w:hanging="540"/>
      </w:pPr>
      <w:rPr>
        <w:rFonts w:hint="default"/>
        <w:lang w:val="pt-BR" w:eastAsia="pt-BR" w:bidi="pt-BR"/>
      </w:rPr>
    </w:lvl>
  </w:abstractNum>
  <w:abstractNum w:abstractNumId="17" w15:restartNumberingAfterBreak="0">
    <w:nsid w:val="5D4024DC"/>
    <w:multiLevelType w:val="multilevel"/>
    <w:tmpl w:val="3B243BDE"/>
    <w:lvl w:ilvl="0">
      <w:start w:val="6"/>
      <w:numFmt w:val="decimal"/>
      <w:lvlText w:val="%1"/>
      <w:lvlJc w:val="left"/>
      <w:pPr>
        <w:ind w:left="142" w:hanging="788"/>
        <w:jc w:val="left"/>
      </w:pPr>
      <w:rPr>
        <w:rFonts w:hint="default"/>
        <w:lang w:val="pt-BR" w:eastAsia="pt-BR" w:bidi="pt-BR"/>
      </w:rPr>
    </w:lvl>
    <w:lvl w:ilvl="1">
      <w:start w:val="2"/>
      <w:numFmt w:val="decimal"/>
      <w:lvlText w:val="%1.%2"/>
      <w:lvlJc w:val="left"/>
      <w:pPr>
        <w:ind w:left="142" w:hanging="788"/>
        <w:jc w:val="left"/>
      </w:pPr>
      <w:rPr>
        <w:rFonts w:hint="default"/>
        <w:lang w:val="pt-BR" w:eastAsia="pt-BR" w:bidi="pt-BR"/>
      </w:rPr>
    </w:lvl>
    <w:lvl w:ilvl="2">
      <w:start w:val="11"/>
      <w:numFmt w:val="decimal"/>
      <w:lvlText w:val="%1.%2.%3."/>
      <w:lvlJc w:val="left"/>
      <w:pPr>
        <w:ind w:left="142" w:hanging="788"/>
        <w:jc w:val="left"/>
      </w:pPr>
      <w:rPr>
        <w:rFonts w:ascii="Book Antiqua" w:eastAsia="Book Antiqua" w:hAnsi="Book Antiqua" w:cs="Book Antiqua" w:hint="default"/>
        <w:b/>
        <w:bCs/>
        <w:spacing w:val="-4"/>
        <w:w w:val="100"/>
        <w:sz w:val="24"/>
        <w:szCs w:val="24"/>
        <w:lang w:val="pt-BR" w:eastAsia="pt-BR" w:bidi="pt-BR"/>
      </w:rPr>
    </w:lvl>
    <w:lvl w:ilvl="3">
      <w:start w:val="1"/>
      <w:numFmt w:val="decimal"/>
      <w:lvlText w:val="%1.%2.%3.%4."/>
      <w:lvlJc w:val="left"/>
      <w:pPr>
        <w:ind w:left="1042" w:hanging="900"/>
        <w:jc w:val="left"/>
      </w:pPr>
      <w:rPr>
        <w:rFonts w:ascii="Book Antiqua" w:eastAsia="Book Antiqua" w:hAnsi="Book Antiqua" w:cs="Book Antiqua" w:hint="default"/>
        <w:b/>
        <w:bCs/>
        <w:w w:val="100"/>
        <w:sz w:val="24"/>
        <w:szCs w:val="24"/>
        <w:lang w:val="pt-BR" w:eastAsia="pt-BR" w:bidi="pt-BR"/>
      </w:rPr>
    </w:lvl>
    <w:lvl w:ilvl="4">
      <w:numFmt w:val="bullet"/>
      <w:lvlText w:val="•"/>
      <w:lvlJc w:val="left"/>
      <w:pPr>
        <w:ind w:left="3815" w:hanging="900"/>
      </w:pPr>
      <w:rPr>
        <w:rFonts w:hint="default"/>
        <w:lang w:val="pt-BR" w:eastAsia="pt-BR" w:bidi="pt-BR"/>
      </w:rPr>
    </w:lvl>
    <w:lvl w:ilvl="5">
      <w:numFmt w:val="bullet"/>
      <w:lvlText w:val="•"/>
      <w:lvlJc w:val="left"/>
      <w:pPr>
        <w:ind w:left="4740" w:hanging="900"/>
      </w:pPr>
      <w:rPr>
        <w:rFonts w:hint="default"/>
        <w:lang w:val="pt-BR" w:eastAsia="pt-BR" w:bidi="pt-BR"/>
      </w:rPr>
    </w:lvl>
    <w:lvl w:ilvl="6">
      <w:numFmt w:val="bullet"/>
      <w:lvlText w:val="•"/>
      <w:lvlJc w:val="left"/>
      <w:pPr>
        <w:ind w:left="5665" w:hanging="900"/>
      </w:pPr>
      <w:rPr>
        <w:rFonts w:hint="default"/>
        <w:lang w:val="pt-BR" w:eastAsia="pt-BR" w:bidi="pt-BR"/>
      </w:rPr>
    </w:lvl>
    <w:lvl w:ilvl="7">
      <w:numFmt w:val="bullet"/>
      <w:lvlText w:val="•"/>
      <w:lvlJc w:val="left"/>
      <w:pPr>
        <w:ind w:left="6590" w:hanging="900"/>
      </w:pPr>
      <w:rPr>
        <w:rFonts w:hint="default"/>
        <w:lang w:val="pt-BR" w:eastAsia="pt-BR" w:bidi="pt-BR"/>
      </w:rPr>
    </w:lvl>
    <w:lvl w:ilvl="8">
      <w:numFmt w:val="bullet"/>
      <w:lvlText w:val="•"/>
      <w:lvlJc w:val="left"/>
      <w:pPr>
        <w:ind w:left="7516" w:hanging="900"/>
      </w:pPr>
      <w:rPr>
        <w:rFonts w:hint="default"/>
        <w:lang w:val="pt-BR" w:eastAsia="pt-BR" w:bidi="pt-BR"/>
      </w:rPr>
    </w:lvl>
  </w:abstractNum>
  <w:abstractNum w:abstractNumId="18" w15:restartNumberingAfterBreak="0">
    <w:nsid w:val="5DE0250B"/>
    <w:multiLevelType w:val="multilevel"/>
    <w:tmpl w:val="31C00EE4"/>
    <w:lvl w:ilvl="0">
      <w:start w:val="3"/>
      <w:numFmt w:val="decimal"/>
      <w:lvlText w:val="%1"/>
      <w:lvlJc w:val="left"/>
      <w:pPr>
        <w:ind w:left="142" w:hanging="456"/>
        <w:jc w:val="left"/>
      </w:pPr>
      <w:rPr>
        <w:rFonts w:hint="default"/>
        <w:lang w:val="pt-BR" w:eastAsia="pt-BR" w:bidi="pt-BR"/>
      </w:rPr>
    </w:lvl>
    <w:lvl w:ilvl="1">
      <w:start w:val="1"/>
      <w:numFmt w:val="decimal"/>
      <w:lvlText w:val="%1.%2."/>
      <w:lvlJc w:val="left"/>
      <w:pPr>
        <w:ind w:left="142" w:hanging="456"/>
        <w:jc w:val="left"/>
      </w:pPr>
      <w:rPr>
        <w:rFonts w:ascii="Book Antiqua" w:eastAsia="Book Antiqua" w:hAnsi="Book Antiqua" w:cs="Book Antiqua" w:hint="default"/>
        <w:b/>
        <w:bCs/>
        <w:spacing w:val="-25"/>
        <w:w w:val="100"/>
        <w:sz w:val="24"/>
        <w:szCs w:val="24"/>
        <w:lang w:val="pt-BR" w:eastAsia="pt-BR" w:bidi="pt-BR"/>
      </w:rPr>
    </w:lvl>
    <w:lvl w:ilvl="2">
      <w:numFmt w:val="bullet"/>
      <w:lvlText w:val="•"/>
      <w:lvlJc w:val="left"/>
      <w:pPr>
        <w:ind w:left="1985" w:hanging="456"/>
      </w:pPr>
      <w:rPr>
        <w:rFonts w:hint="default"/>
        <w:lang w:val="pt-BR" w:eastAsia="pt-BR" w:bidi="pt-BR"/>
      </w:rPr>
    </w:lvl>
    <w:lvl w:ilvl="3">
      <w:numFmt w:val="bullet"/>
      <w:lvlText w:val="•"/>
      <w:lvlJc w:val="left"/>
      <w:pPr>
        <w:ind w:left="2907" w:hanging="456"/>
      </w:pPr>
      <w:rPr>
        <w:rFonts w:hint="default"/>
        <w:lang w:val="pt-BR" w:eastAsia="pt-BR" w:bidi="pt-BR"/>
      </w:rPr>
    </w:lvl>
    <w:lvl w:ilvl="4">
      <w:numFmt w:val="bullet"/>
      <w:lvlText w:val="•"/>
      <w:lvlJc w:val="left"/>
      <w:pPr>
        <w:ind w:left="3830" w:hanging="456"/>
      </w:pPr>
      <w:rPr>
        <w:rFonts w:hint="default"/>
        <w:lang w:val="pt-BR" w:eastAsia="pt-BR" w:bidi="pt-BR"/>
      </w:rPr>
    </w:lvl>
    <w:lvl w:ilvl="5">
      <w:numFmt w:val="bullet"/>
      <w:lvlText w:val="•"/>
      <w:lvlJc w:val="left"/>
      <w:pPr>
        <w:ind w:left="4753" w:hanging="456"/>
      </w:pPr>
      <w:rPr>
        <w:rFonts w:hint="default"/>
        <w:lang w:val="pt-BR" w:eastAsia="pt-BR" w:bidi="pt-BR"/>
      </w:rPr>
    </w:lvl>
    <w:lvl w:ilvl="6">
      <w:numFmt w:val="bullet"/>
      <w:lvlText w:val="•"/>
      <w:lvlJc w:val="left"/>
      <w:pPr>
        <w:ind w:left="5675" w:hanging="456"/>
      </w:pPr>
      <w:rPr>
        <w:rFonts w:hint="default"/>
        <w:lang w:val="pt-BR" w:eastAsia="pt-BR" w:bidi="pt-BR"/>
      </w:rPr>
    </w:lvl>
    <w:lvl w:ilvl="7">
      <w:numFmt w:val="bullet"/>
      <w:lvlText w:val="•"/>
      <w:lvlJc w:val="left"/>
      <w:pPr>
        <w:ind w:left="6598" w:hanging="456"/>
      </w:pPr>
      <w:rPr>
        <w:rFonts w:hint="default"/>
        <w:lang w:val="pt-BR" w:eastAsia="pt-BR" w:bidi="pt-BR"/>
      </w:rPr>
    </w:lvl>
    <w:lvl w:ilvl="8">
      <w:numFmt w:val="bullet"/>
      <w:lvlText w:val="•"/>
      <w:lvlJc w:val="left"/>
      <w:pPr>
        <w:ind w:left="7521" w:hanging="456"/>
      </w:pPr>
      <w:rPr>
        <w:rFonts w:hint="default"/>
        <w:lang w:val="pt-BR" w:eastAsia="pt-BR" w:bidi="pt-BR"/>
      </w:rPr>
    </w:lvl>
  </w:abstractNum>
  <w:abstractNum w:abstractNumId="19" w15:restartNumberingAfterBreak="0">
    <w:nsid w:val="69D14879"/>
    <w:multiLevelType w:val="multilevel"/>
    <w:tmpl w:val="81A04C74"/>
    <w:lvl w:ilvl="0">
      <w:start w:val="5"/>
      <w:numFmt w:val="decimal"/>
      <w:lvlText w:val="%1"/>
      <w:lvlJc w:val="left"/>
      <w:pPr>
        <w:ind w:left="142" w:hanging="490"/>
        <w:jc w:val="left"/>
      </w:pPr>
      <w:rPr>
        <w:rFonts w:hint="default"/>
        <w:lang w:val="pt-BR" w:eastAsia="pt-BR" w:bidi="pt-BR"/>
      </w:rPr>
    </w:lvl>
    <w:lvl w:ilvl="1">
      <w:start w:val="1"/>
      <w:numFmt w:val="decimal"/>
      <w:lvlText w:val="%1.%2."/>
      <w:lvlJc w:val="left"/>
      <w:pPr>
        <w:ind w:left="142" w:hanging="490"/>
        <w:jc w:val="left"/>
      </w:pPr>
      <w:rPr>
        <w:rFonts w:ascii="Book Antiqua" w:eastAsia="Book Antiqua" w:hAnsi="Book Antiqua" w:cs="Book Antiqua" w:hint="default"/>
        <w:b/>
        <w:bCs/>
        <w:spacing w:val="-25"/>
        <w:w w:val="100"/>
        <w:sz w:val="24"/>
        <w:szCs w:val="24"/>
        <w:lang w:val="pt-BR" w:eastAsia="pt-BR" w:bidi="pt-BR"/>
      </w:rPr>
    </w:lvl>
    <w:lvl w:ilvl="2">
      <w:numFmt w:val="bullet"/>
      <w:lvlText w:val="•"/>
      <w:lvlJc w:val="left"/>
      <w:pPr>
        <w:ind w:left="1985" w:hanging="490"/>
      </w:pPr>
      <w:rPr>
        <w:rFonts w:hint="default"/>
        <w:lang w:val="pt-BR" w:eastAsia="pt-BR" w:bidi="pt-BR"/>
      </w:rPr>
    </w:lvl>
    <w:lvl w:ilvl="3">
      <w:numFmt w:val="bullet"/>
      <w:lvlText w:val="•"/>
      <w:lvlJc w:val="left"/>
      <w:pPr>
        <w:ind w:left="2907" w:hanging="490"/>
      </w:pPr>
      <w:rPr>
        <w:rFonts w:hint="default"/>
        <w:lang w:val="pt-BR" w:eastAsia="pt-BR" w:bidi="pt-BR"/>
      </w:rPr>
    </w:lvl>
    <w:lvl w:ilvl="4">
      <w:numFmt w:val="bullet"/>
      <w:lvlText w:val="•"/>
      <w:lvlJc w:val="left"/>
      <w:pPr>
        <w:ind w:left="3830" w:hanging="490"/>
      </w:pPr>
      <w:rPr>
        <w:rFonts w:hint="default"/>
        <w:lang w:val="pt-BR" w:eastAsia="pt-BR" w:bidi="pt-BR"/>
      </w:rPr>
    </w:lvl>
    <w:lvl w:ilvl="5">
      <w:numFmt w:val="bullet"/>
      <w:lvlText w:val="•"/>
      <w:lvlJc w:val="left"/>
      <w:pPr>
        <w:ind w:left="4753" w:hanging="490"/>
      </w:pPr>
      <w:rPr>
        <w:rFonts w:hint="default"/>
        <w:lang w:val="pt-BR" w:eastAsia="pt-BR" w:bidi="pt-BR"/>
      </w:rPr>
    </w:lvl>
    <w:lvl w:ilvl="6">
      <w:numFmt w:val="bullet"/>
      <w:lvlText w:val="•"/>
      <w:lvlJc w:val="left"/>
      <w:pPr>
        <w:ind w:left="5675" w:hanging="490"/>
      </w:pPr>
      <w:rPr>
        <w:rFonts w:hint="default"/>
        <w:lang w:val="pt-BR" w:eastAsia="pt-BR" w:bidi="pt-BR"/>
      </w:rPr>
    </w:lvl>
    <w:lvl w:ilvl="7">
      <w:numFmt w:val="bullet"/>
      <w:lvlText w:val="•"/>
      <w:lvlJc w:val="left"/>
      <w:pPr>
        <w:ind w:left="6598" w:hanging="490"/>
      </w:pPr>
      <w:rPr>
        <w:rFonts w:hint="default"/>
        <w:lang w:val="pt-BR" w:eastAsia="pt-BR" w:bidi="pt-BR"/>
      </w:rPr>
    </w:lvl>
    <w:lvl w:ilvl="8">
      <w:numFmt w:val="bullet"/>
      <w:lvlText w:val="•"/>
      <w:lvlJc w:val="left"/>
      <w:pPr>
        <w:ind w:left="7521" w:hanging="490"/>
      </w:pPr>
      <w:rPr>
        <w:rFonts w:hint="default"/>
        <w:lang w:val="pt-BR" w:eastAsia="pt-BR" w:bidi="pt-BR"/>
      </w:rPr>
    </w:lvl>
  </w:abstractNum>
  <w:abstractNum w:abstractNumId="20" w15:restartNumberingAfterBreak="0">
    <w:nsid w:val="6F991565"/>
    <w:multiLevelType w:val="multilevel"/>
    <w:tmpl w:val="7B6C76A4"/>
    <w:lvl w:ilvl="0">
      <w:start w:val="13"/>
      <w:numFmt w:val="decimal"/>
      <w:lvlText w:val="%1"/>
      <w:lvlJc w:val="left"/>
      <w:pPr>
        <w:ind w:left="142" w:hanging="545"/>
        <w:jc w:val="left"/>
      </w:pPr>
      <w:rPr>
        <w:rFonts w:hint="default"/>
        <w:lang w:val="pt-BR" w:eastAsia="pt-BR" w:bidi="pt-BR"/>
      </w:rPr>
    </w:lvl>
    <w:lvl w:ilvl="1">
      <w:start w:val="1"/>
      <w:numFmt w:val="decimal"/>
      <w:lvlText w:val="%1.%2."/>
      <w:lvlJc w:val="left"/>
      <w:pPr>
        <w:ind w:left="142" w:hanging="545"/>
        <w:jc w:val="left"/>
      </w:pPr>
      <w:rPr>
        <w:rFonts w:ascii="Book Antiqua" w:eastAsia="Book Antiqua" w:hAnsi="Book Antiqua" w:cs="Book Antiqua" w:hint="default"/>
        <w:b/>
        <w:bCs/>
        <w:w w:val="100"/>
        <w:sz w:val="24"/>
        <w:szCs w:val="24"/>
        <w:lang w:val="pt-BR" w:eastAsia="pt-BR" w:bidi="pt-BR"/>
      </w:rPr>
    </w:lvl>
    <w:lvl w:ilvl="2">
      <w:start w:val="1"/>
      <w:numFmt w:val="decimal"/>
      <w:lvlText w:val="%1.%2.%3."/>
      <w:lvlJc w:val="left"/>
      <w:pPr>
        <w:ind w:left="142" w:hanging="720"/>
        <w:jc w:val="left"/>
      </w:pPr>
      <w:rPr>
        <w:rFonts w:ascii="Book Antiqua" w:eastAsia="Book Antiqua" w:hAnsi="Book Antiqua" w:cs="Book Antiqua" w:hint="default"/>
        <w:b/>
        <w:bCs/>
        <w:w w:val="100"/>
        <w:sz w:val="24"/>
        <w:szCs w:val="24"/>
        <w:lang w:val="pt-BR" w:eastAsia="pt-BR" w:bidi="pt-BR"/>
      </w:rPr>
    </w:lvl>
    <w:lvl w:ilvl="3">
      <w:numFmt w:val="bullet"/>
      <w:lvlText w:val="•"/>
      <w:lvlJc w:val="left"/>
      <w:pPr>
        <w:ind w:left="2907" w:hanging="720"/>
      </w:pPr>
      <w:rPr>
        <w:rFonts w:hint="default"/>
        <w:lang w:val="pt-BR" w:eastAsia="pt-BR" w:bidi="pt-BR"/>
      </w:rPr>
    </w:lvl>
    <w:lvl w:ilvl="4">
      <w:numFmt w:val="bullet"/>
      <w:lvlText w:val="•"/>
      <w:lvlJc w:val="left"/>
      <w:pPr>
        <w:ind w:left="3830" w:hanging="720"/>
      </w:pPr>
      <w:rPr>
        <w:rFonts w:hint="default"/>
        <w:lang w:val="pt-BR" w:eastAsia="pt-BR" w:bidi="pt-BR"/>
      </w:rPr>
    </w:lvl>
    <w:lvl w:ilvl="5">
      <w:numFmt w:val="bullet"/>
      <w:lvlText w:val="•"/>
      <w:lvlJc w:val="left"/>
      <w:pPr>
        <w:ind w:left="4753" w:hanging="720"/>
      </w:pPr>
      <w:rPr>
        <w:rFonts w:hint="default"/>
        <w:lang w:val="pt-BR" w:eastAsia="pt-BR" w:bidi="pt-BR"/>
      </w:rPr>
    </w:lvl>
    <w:lvl w:ilvl="6">
      <w:numFmt w:val="bullet"/>
      <w:lvlText w:val="•"/>
      <w:lvlJc w:val="left"/>
      <w:pPr>
        <w:ind w:left="5675" w:hanging="720"/>
      </w:pPr>
      <w:rPr>
        <w:rFonts w:hint="default"/>
        <w:lang w:val="pt-BR" w:eastAsia="pt-BR" w:bidi="pt-BR"/>
      </w:rPr>
    </w:lvl>
    <w:lvl w:ilvl="7">
      <w:numFmt w:val="bullet"/>
      <w:lvlText w:val="•"/>
      <w:lvlJc w:val="left"/>
      <w:pPr>
        <w:ind w:left="6598" w:hanging="720"/>
      </w:pPr>
      <w:rPr>
        <w:rFonts w:hint="default"/>
        <w:lang w:val="pt-BR" w:eastAsia="pt-BR" w:bidi="pt-BR"/>
      </w:rPr>
    </w:lvl>
    <w:lvl w:ilvl="8">
      <w:numFmt w:val="bullet"/>
      <w:lvlText w:val="•"/>
      <w:lvlJc w:val="left"/>
      <w:pPr>
        <w:ind w:left="7521" w:hanging="720"/>
      </w:pPr>
      <w:rPr>
        <w:rFonts w:hint="default"/>
        <w:lang w:val="pt-BR" w:eastAsia="pt-BR" w:bidi="pt-BR"/>
      </w:rPr>
    </w:lvl>
  </w:abstractNum>
  <w:num w:numId="1">
    <w:abstractNumId w:val="15"/>
  </w:num>
  <w:num w:numId="2">
    <w:abstractNumId w:val="7"/>
  </w:num>
  <w:num w:numId="3">
    <w:abstractNumId w:val="6"/>
  </w:num>
  <w:num w:numId="4">
    <w:abstractNumId w:val="2"/>
  </w:num>
  <w:num w:numId="5">
    <w:abstractNumId w:val="14"/>
  </w:num>
  <w:num w:numId="6">
    <w:abstractNumId w:val="20"/>
  </w:num>
  <w:num w:numId="7">
    <w:abstractNumId w:val="16"/>
  </w:num>
  <w:num w:numId="8">
    <w:abstractNumId w:val="3"/>
  </w:num>
  <w:num w:numId="9">
    <w:abstractNumId w:val="5"/>
  </w:num>
  <w:num w:numId="10">
    <w:abstractNumId w:val="11"/>
  </w:num>
  <w:num w:numId="11">
    <w:abstractNumId w:val="4"/>
  </w:num>
  <w:num w:numId="12">
    <w:abstractNumId w:val="0"/>
  </w:num>
  <w:num w:numId="13">
    <w:abstractNumId w:val="9"/>
  </w:num>
  <w:num w:numId="14">
    <w:abstractNumId w:val="17"/>
  </w:num>
  <w:num w:numId="15">
    <w:abstractNumId w:val="12"/>
  </w:num>
  <w:num w:numId="16">
    <w:abstractNumId w:val="1"/>
  </w:num>
  <w:num w:numId="17">
    <w:abstractNumId w:val="8"/>
  </w:num>
  <w:num w:numId="18">
    <w:abstractNumId w:val="13"/>
  </w:num>
  <w:num w:numId="19">
    <w:abstractNumId w:val="19"/>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29"/>
    <w:rsid w:val="00230EE8"/>
    <w:rsid w:val="00A84524"/>
    <w:rsid w:val="00B33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14370-A06B-4923-8694-740D27D6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lang w:val="pt-BR" w:eastAsia="pt-BR" w:bidi="pt-BR"/>
    </w:rPr>
  </w:style>
  <w:style w:type="paragraph" w:styleId="Ttulo1">
    <w:name w:val="heading 1"/>
    <w:basedOn w:val="Normal"/>
    <w:uiPriority w:val="1"/>
    <w:qFormat/>
    <w:pPr>
      <w:ind w:left="1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2"/>
      <w:jc w:val="both"/>
    </w:pPr>
    <w:rPr>
      <w:sz w:val="24"/>
      <w:szCs w:val="24"/>
    </w:rPr>
  </w:style>
  <w:style w:type="paragraph" w:styleId="PargrafodaLista">
    <w:name w:val="List Paragraph"/>
    <w:basedOn w:val="Normal"/>
    <w:uiPriority w:val="1"/>
    <w:qFormat/>
    <w:pPr>
      <w:ind w:left="14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3976</Words>
  <Characters>21476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OFÍCIO Nº</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Ronaldo</dc:creator>
  <cp:lastModifiedBy>Mona Lisa</cp:lastModifiedBy>
  <cp:revision>2</cp:revision>
  <dcterms:created xsi:type="dcterms:W3CDTF">2024-06-24T18:48:00Z</dcterms:created>
  <dcterms:modified xsi:type="dcterms:W3CDTF">2024-06-24T18:48:00Z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Office Word 2007</vt:lpwstr>
  </property>
  <property fmtid="{D5CDD505-2E9C-101B-9397-08002B2CF9AE}" pid="4" name="LastSaved">
    <vt:filetime>2024-06-20T00:00:00Z</vt:filetime>
  </property>
</Properties>
</file>